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1E1" w14:textId="77777777" w:rsidR="004834A0" w:rsidRPr="00963323" w:rsidRDefault="004834A0" w:rsidP="004834A0">
      <w:pPr>
        <w:jc w:val="center"/>
        <w:rPr>
          <w:b/>
          <w:sz w:val="36"/>
          <w:szCs w:val="36"/>
        </w:rPr>
      </w:pPr>
      <w:bookmarkStart w:id="0" w:name="_Hlk168478164"/>
      <w:r w:rsidRPr="00963323">
        <w:rPr>
          <w:b/>
          <w:sz w:val="36"/>
          <w:szCs w:val="36"/>
        </w:rPr>
        <w:t>NOTICE OF PUBLIC HEARING</w:t>
      </w:r>
    </w:p>
    <w:p w14:paraId="7138CE48" w14:textId="53883048" w:rsidR="004834A0" w:rsidRDefault="004834A0" w:rsidP="004834A0">
      <w:pPr>
        <w:jc w:val="center"/>
        <w:rPr>
          <w:b/>
        </w:rPr>
      </w:pPr>
      <w:r>
        <w:rPr>
          <w:b/>
        </w:rPr>
        <w:t xml:space="preserve">Monday, July 1, </w:t>
      </w:r>
      <w:proofErr w:type="gramStart"/>
      <w:r>
        <w:rPr>
          <w:b/>
        </w:rPr>
        <w:t>2024</w:t>
      </w:r>
      <w:proofErr w:type="gramEnd"/>
      <w:r>
        <w:rPr>
          <w:b/>
        </w:rPr>
        <w:t xml:space="preserve"> at 6:30 PM</w:t>
      </w:r>
    </w:p>
    <w:p w14:paraId="5504D2F8" w14:textId="06A3BF87" w:rsidR="004834A0" w:rsidRDefault="004834A0" w:rsidP="008A3BBA">
      <w:pPr>
        <w:rPr>
          <w:b/>
          <w:bCs/>
        </w:rPr>
      </w:pP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bookmarkStart w:id="1" w:name="_Hlk121815930"/>
      <w:r w:rsidRPr="00CA5682">
        <w:rPr>
          <w:rFonts w:eastAsia="Yu Gothic UI"/>
          <w:b/>
          <w:bCs/>
        </w:rPr>
        <w:t>NOTICE IS HEREBY GIVEN</w:t>
      </w:r>
      <w:r w:rsidRPr="00CA5682">
        <w:rPr>
          <w:rFonts w:eastAsia="Yu Gothic UI"/>
        </w:rPr>
        <w:t xml:space="preserve"> </w:t>
      </w:r>
      <w:bookmarkEnd w:id="1"/>
      <w:r w:rsidRPr="00D53B66">
        <w:rPr>
          <w:rFonts w:eastAsia="Yu Gothic UI"/>
          <w:b/>
          <w:bCs/>
        </w:rPr>
        <w:t>that George Bartholomew Hafeman III and representatives from Davis, Wright, Tremaine, LLP have applied for a Conditional Use Permit</w:t>
      </w:r>
      <w:r>
        <w:rPr>
          <w:rFonts w:eastAsia="Yu Gothic UI"/>
          <w:b/>
          <w:bCs/>
        </w:rPr>
        <w:t xml:space="preserve"> (CU 23-12)</w:t>
      </w:r>
      <w:r w:rsidRPr="00D53B66">
        <w:rPr>
          <w:rFonts w:eastAsia="Yu Gothic UI"/>
          <w:b/>
          <w:bCs/>
        </w:rPr>
        <w:t xml:space="preserve"> for a home occupation</w:t>
      </w:r>
      <w:r>
        <w:rPr>
          <w:rFonts w:eastAsia="Yu Gothic UI"/>
          <w:b/>
          <w:bCs/>
        </w:rPr>
        <w:t xml:space="preserve">. Applicant seeks approval to host weddings and other events on the property. </w:t>
      </w:r>
      <w:r w:rsidRPr="00D53B66">
        <w:rPr>
          <w:rFonts w:eastAsia="Yu Gothic UI"/>
          <w:b/>
          <w:bCs/>
        </w:rPr>
        <w:t>This property is zoned PA-80 (Primary Agriculture) and is 4.27 Acres,</w:t>
      </w:r>
      <w:r w:rsidRPr="00D53B66">
        <w:rPr>
          <w:b/>
          <w:bCs/>
        </w:rPr>
        <w:t xml:space="preserve"> located at 51600 SE 9</w:t>
      </w:r>
      <w:r w:rsidRPr="00D53B66">
        <w:rPr>
          <w:b/>
          <w:bCs/>
          <w:vertAlign w:val="superscript"/>
        </w:rPr>
        <w:t>th</w:t>
      </w:r>
      <w:r w:rsidRPr="00D53B66">
        <w:rPr>
          <w:b/>
          <w:bCs/>
        </w:rPr>
        <w:t xml:space="preserve"> St in Scappoose, OR.</w:t>
      </w:r>
    </w:p>
    <w:p w14:paraId="3A8F045A" w14:textId="77777777" w:rsidR="000F4811" w:rsidRPr="00CA5682" w:rsidRDefault="000F4811" w:rsidP="008A3BBA">
      <w:pPr>
        <w:rPr>
          <w:b/>
        </w:rPr>
      </w:pPr>
    </w:p>
    <w:p w14:paraId="351E4BFC" w14:textId="77777777" w:rsidR="004834A0" w:rsidRDefault="004834A0" w:rsidP="008A3BBA">
      <w:pPr>
        <w:contextualSpacing/>
        <w:rPr>
          <w:rFonts w:eastAsia="Yu Gothic UI"/>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Pr>
          <w:rFonts w:eastAsia="Yu Gothic UI"/>
          <w:b/>
          <w:bCs/>
          <w:color w:val="FF0000"/>
        </w:rPr>
        <w:t>July 1, 2024</w:t>
      </w:r>
      <w:r w:rsidRPr="00CA5682">
        <w:rPr>
          <w:rFonts w:eastAsia="Yu Gothic UI"/>
        </w:rPr>
        <w:t xml:space="preserve">, starting at </w:t>
      </w:r>
      <w:r>
        <w:rPr>
          <w:rFonts w:eastAsia="Yu Gothic UI"/>
          <w:b/>
          <w:bCs/>
        </w:rPr>
        <w:t xml:space="preserve">6:30 p.m. </w:t>
      </w:r>
      <w:r>
        <w:rPr>
          <w:rFonts w:eastAsia="Yu Gothic UI"/>
        </w:rPr>
        <w:t xml:space="preserve">This meeting will be hybrid in nature, allowing participants to log in via Go-To-Meeting (link below) or attend in person at Healy Hall, within Columbia County Public Works Department, 1054 Oregon St., St. Helens, OR 97051. </w:t>
      </w:r>
    </w:p>
    <w:p w14:paraId="07536F5F" w14:textId="77777777" w:rsidR="004834A0" w:rsidRDefault="004834A0" w:rsidP="008A3BBA">
      <w:pPr>
        <w:contextualSpacing/>
        <w:rPr>
          <w:b/>
          <w:bCs/>
        </w:rPr>
        <w:sectPr w:rsidR="004834A0" w:rsidSect="00CA5682">
          <w:headerReference w:type="default" r:id="rId6"/>
          <w:headerReference w:type="first" r:id="rId7"/>
          <w:footerReference w:type="first" r:id="rId8"/>
          <w:pgSz w:w="12240" w:h="15840"/>
          <w:pgMar w:top="1440" w:right="1440" w:bottom="990" w:left="1440" w:header="0" w:footer="0" w:gutter="0"/>
          <w:cols w:space="720"/>
          <w:titlePg/>
          <w:docGrid w:linePitch="360"/>
        </w:sectPr>
      </w:pPr>
      <w:bookmarkStart w:id="2" w:name="_Hlk121818682"/>
    </w:p>
    <w:p w14:paraId="26E453FF" w14:textId="00386A6C" w:rsidR="004834A0" w:rsidRDefault="004834A0" w:rsidP="008A3BBA">
      <w:pPr>
        <w:contextualSpacing/>
        <w:sectPr w:rsidR="004834A0" w:rsidSect="004834A0">
          <w:type w:val="continuous"/>
          <w:pgSz w:w="12240" w:h="15840"/>
          <w:pgMar w:top="1440" w:right="1440" w:bottom="990" w:left="1440" w:header="0" w:footer="0" w:gutter="0"/>
          <w:cols w:space="720"/>
          <w:titlePg/>
          <w:docGrid w:linePitch="360"/>
        </w:sectPr>
      </w:pPr>
      <w:r>
        <w:rPr>
          <w:b/>
          <w:bCs/>
        </w:rPr>
        <w:t xml:space="preserve">Please join my meeting from your computer, </w:t>
      </w:r>
      <w:proofErr w:type="gramStart"/>
      <w:r>
        <w:rPr>
          <w:b/>
          <w:bCs/>
        </w:rPr>
        <w:t>tablet</w:t>
      </w:r>
      <w:proofErr w:type="gramEnd"/>
      <w:r>
        <w:rPr>
          <w:b/>
          <w:bCs/>
        </w:rPr>
        <w:t xml:space="preserve"> or smartphone. </w:t>
      </w:r>
      <w:r>
        <w:br/>
      </w:r>
      <w:hyperlink r:id="rId9" w:history="1">
        <w:r w:rsidRPr="007E4387">
          <w:rPr>
            <w:rStyle w:val="Hyperlink"/>
          </w:rPr>
          <w:t>https://meet.goto.com/880602597</w:t>
        </w:r>
      </w:hyperlink>
      <w:r>
        <w:br/>
      </w:r>
      <w:r>
        <w:rPr>
          <w:b/>
          <w:bCs/>
        </w:rPr>
        <w:t>You can also dial in using your phone.</w:t>
      </w:r>
      <w:r>
        <w:t xml:space="preserve"> </w:t>
      </w:r>
      <w:r>
        <w:br/>
        <w:t xml:space="preserve">United States (Toll Free): </w:t>
      </w:r>
      <w:hyperlink r:id="rId10" w:history="1">
        <w:r>
          <w:rPr>
            <w:rStyle w:val="Hyperlink"/>
          </w:rPr>
          <w:t>1 866 899 4679</w:t>
        </w:r>
      </w:hyperlink>
      <w:r>
        <w:t xml:space="preserve"> </w:t>
      </w:r>
      <w:r>
        <w:br/>
      </w:r>
      <w:r>
        <w:rPr>
          <w:b/>
          <w:bCs/>
        </w:rPr>
        <w:t>Access Code:</w:t>
      </w:r>
      <w:r>
        <w:t xml:space="preserve"> 880-602-597</w:t>
      </w:r>
    </w:p>
    <w:bookmarkEnd w:id="2"/>
    <w:p w14:paraId="1A1C2BEC" w14:textId="77777777" w:rsidR="004834A0" w:rsidRDefault="004834A0" w:rsidP="008A3BBA">
      <w:pPr>
        <w:contextualSpacing/>
        <w:sectPr w:rsidR="004834A0" w:rsidSect="00054739">
          <w:type w:val="continuous"/>
          <w:pgSz w:w="12240" w:h="15840"/>
          <w:pgMar w:top="1440" w:right="1440" w:bottom="990" w:left="1440" w:header="0" w:footer="0" w:gutter="0"/>
          <w:cols w:space="720"/>
          <w:titlePg/>
          <w:docGrid w:linePitch="360"/>
        </w:sectPr>
      </w:pPr>
    </w:p>
    <w:p w14:paraId="3B60AFBD" w14:textId="690B1521" w:rsidR="00A87F3C" w:rsidRDefault="00A87F3C" w:rsidP="008A3BBA">
      <w:r w:rsidRPr="00054739">
        <w:t>The criteria to be used in deciding th</w:t>
      </w:r>
      <w:r>
        <w:t>is</w:t>
      </w:r>
      <w:r w:rsidRPr="00054739">
        <w:t xml:space="preserve"> request will be found in some or all </w:t>
      </w:r>
      <w:r>
        <w:t xml:space="preserve">of </w:t>
      </w:r>
      <w:r w:rsidRPr="00054739">
        <w:t xml:space="preserve">the following documents and laws, as revised from time to time: Oregon Revised Statutes </w:t>
      </w:r>
      <w:r>
        <w:t>(</w:t>
      </w:r>
      <w:r w:rsidRPr="00054739">
        <w:t>ORS</w:t>
      </w:r>
      <w:r>
        <w:t>)</w:t>
      </w:r>
      <w:r w:rsidRPr="00054739">
        <w:t xml:space="preserve"> 197.</w:t>
      </w:r>
      <w:r>
        <w:t>797</w:t>
      </w:r>
      <w:r w:rsidRPr="00054739">
        <w:t>; Oregon Administrative Rules; Columbia County Comprehensive Plan; Columbia County Zoning Ordinance</w:t>
      </w:r>
      <w:r>
        <w:t xml:space="preserve">- Section 300 Primary Agriculture Use Zone-80, Section 1100 Flood Hazard Overlay, Section 1170 Riparian Corridors, Wetlands…, Section 1300 Signs, Section 1400 Off-Street Parking and Loading, Section 1450 Transportation Impact Analysis, Section 1501 General Provisions, Section 1503 Conditional Uses, Section 1507 Home Occupations. </w:t>
      </w:r>
      <w:r w:rsidRPr="00054739">
        <w:t>The specific criteria applicable to this request are listed and evaluated in the staff report.</w:t>
      </w:r>
    </w:p>
    <w:p w14:paraId="2C113EAC" w14:textId="18EC1E04" w:rsidR="000F4811" w:rsidRDefault="004834A0" w:rsidP="008A3BBA">
      <w:r w:rsidRPr="009E114F">
        <w:t>A copy of the application, all documents and evidence relied upon by the applicants,</w:t>
      </w:r>
      <w:r>
        <w:t xml:space="preserve"> </w:t>
      </w:r>
      <w:r w:rsidRPr="009E114F">
        <w:t xml:space="preserve">and the staff reports </w:t>
      </w:r>
      <w:r w:rsidR="000F4811">
        <w:t>will be</w:t>
      </w:r>
      <w:r w:rsidRPr="009E114F">
        <w:t xml:space="preserve"> available at the Land Development Services</w:t>
      </w:r>
      <w:r>
        <w:t xml:space="preserve"> </w:t>
      </w:r>
      <w:r w:rsidRPr="009E114F">
        <w:t xml:space="preserve">office located at 445 Port Ave, St Helens, OR. </w:t>
      </w:r>
      <w:r w:rsidR="000F4811">
        <w:t>and</w:t>
      </w:r>
      <w:r w:rsidRPr="009E114F">
        <w:t xml:space="preserve"> online at </w:t>
      </w:r>
      <w:hyperlink r:id="rId11" w:history="1">
        <w:r w:rsidRPr="009E114F">
          <w:rPr>
            <w:rStyle w:val="Hyperlink"/>
          </w:rPr>
          <w:t>https://www.columbiacountyor.gov/departments/LandDevelopment/planning-commission</w:t>
        </w:r>
      </w:hyperlink>
      <w:r>
        <w:t xml:space="preserve"> </w:t>
      </w:r>
      <w:proofErr w:type="spellStart"/>
      <w:r w:rsidRPr="009E114F">
        <w:t>at</w:t>
      </w:r>
      <w:proofErr w:type="spellEnd"/>
      <w:r w:rsidRPr="009E114F">
        <w:t xml:space="preserve"> least 7days prior to the Planning Commission hearing. Written comments on the issue</w:t>
      </w:r>
      <w:r>
        <w:t xml:space="preserve"> </w:t>
      </w:r>
      <w:r w:rsidRPr="009E114F">
        <w:t>can be submitted via email to Planning@columbiacountyor.gov or you can send</w:t>
      </w:r>
      <w:r>
        <w:t xml:space="preserve"> </w:t>
      </w:r>
      <w:r w:rsidRPr="009E114F">
        <w:t>comments via U.S. Mail to Columbia County, Department of Land Development</w:t>
      </w:r>
      <w:r>
        <w:t xml:space="preserve"> </w:t>
      </w:r>
      <w:r w:rsidRPr="009E114F">
        <w:t>Services, 230 Strand Street, St. Helens, OR 97051.</w:t>
      </w:r>
    </w:p>
    <w:p w14:paraId="0A1181DF" w14:textId="5416CB49" w:rsidR="004834A0" w:rsidRDefault="004834A0" w:rsidP="008A3BBA">
      <w:r w:rsidRPr="009E114F">
        <w:t>The hearing will be held</w:t>
      </w:r>
      <w:r w:rsidR="008E378D">
        <w:t xml:space="preserve"> according to the procedures established in</w:t>
      </w:r>
      <w:r w:rsidRPr="009E114F">
        <w:t xml:space="preserve"> the Zoning Ordinance.</w:t>
      </w:r>
      <w:r>
        <w:t xml:space="preserve"> </w:t>
      </w:r>
      <w:r w:rsidR="000F4811">
        <w:t>Interested parties may appear and be heard. T</w:t>
      </w:r>
      <w:r w:rsidRPr="009E114F">
        <w:t>he applicant has the burden of presenting substantial</w:t>
      </w:r>
      <w:r>
        <w:t xml:space="preserve"> </w:t>
      </w:r>
      <w:r w:rsidRPr="009E114F">
        <w:t xml:space="preserve">evidence showing that the application meets </w:t>
      </w:r>
      <w:proofErr w:type="gramStart"/>
      <w:r w:rsidRPr="009E114F">
        <w:t>all of</w:t>
      </w:r>
      <w:proofErr w:type="gramEnd"/>
      <w:r w:rsidRPr="009E114F">
        <w:t xml:space="preserve"> the applicable criteria. Following</w:t>
      </w:r>
      <w:r>
        <w:t xml:space="preserve"> </w:t>
      </w:r>
      <w:r w:rsidRPr="009E114F">
        <w:t xml:space="preserve">presentation of the staff report, the </w:t>
      </w:r>
      <w:proofErr w:type="gramStart"/>
      <w:r w:rsidRPr="009E114F">
        <w:t>applicant</w:t>
      </w:r>
      <w:proofErr w:type="gramEnd"/>
      <w:r w:rsidRPr="009E114F">
        <w:t xml:space="preserve"> and other persons in favor</w:t>
      </w:r>
      <w:r>
        <w:t xml:space="preserve"> </w:t>
      </w:r>
      <w:r w:rsidRPr="009E114F">
        <w:t>of the application will be allowed to address the commission, explaining how the</w:t>
      </w:r>
      <w:r>
        <w:t xml:space="preserve"> </w:t>
      </w:r>
      <w:r w:rsidRPr="009E114F">
        <w:t>evidence submitted meets the applicable criteria. Following the applicant’s presentation,</w:t>
      </w:r>
      <w:r>
        <w:t xml:space="preserve"> </w:t>
      </w:r>
      <w:r w:rsidRPr="009E114F">
        <w:t xml:space="preserve">any person in opposition to the application may </w:t>
      </w:r>
      <w:r w:rsidRPr="009E114F">
        <w:lastRenderedPageBreak/>
        <w:t>present evidence and</w:t>
      </w:r>
      <w:r>
        <w:t xml:space="preserve"> </w:t>
      </w:r>
      <w:r w:rsidR="000F4811">
        <w:t>testimony</w:t>
      </w:r>
      <w:r w:rsidRPr="009E114F">
        <w:t xml:space="preserve"> against the application. </w:t>
      </w:r>
      <w:r w:rsidR="000F4811">
        <w:t xml:space="preserve">Then those who are neither in favor nor opposed to the application will have an opportunity to present evidence and testimony. </w:t>
      </w:r>
      <w:r w:rsidRPr="009E114F">
        <w:t xml:space="preserve">The applicant will then </w:t>
      </w:r>
      <w:proofErr w:type="gramStart"/>
      <w:r w:rsidRPr="009E114F">
        <w:t>have the opportunity to</w:t>
      </w:r>
      <w:proofErr w:type="gramEnd"/>
      <w:r>
        <w:t xml:space="preserve"> </w:t>
      </w:r>
      <w:r w:rsidRPr="009E114F">
        <w:t xml:space="preserve">rebut any </w:t>
      </w:r>
      <w:r w:rsidR="000F4811">
        <w:t xml:space="preserve">of the </w:t>
      </w:r>
      <w:r w:rsidRPr="009E114F">
        <w:t xml:space="preserve">evidence or </w:t>
      </w:r>
      <w:r w:rsidR="000F4811">
        <w:t>testimony</w:t>
      </w:r>
      <w:r w:rsidRPr="009E114F">
        <w:t xml:space="preserve"> presented. After the presentation</w:t>
      </w:r>
      <w:r>
        <w:t xml:space="preserve"> </w:t>
      </w:r>
      <w:r w:rsidRPr="009E114F">
        <w:t>of evidence and arguments, the public hearing record will be either left open or</w:t>
      </w:r>
      <w:r>
        <w:t xml:space="preserve"> </w:t>
      </w:r>
      <w:r w:rsidRPr="009E114F">
        <w:t>closed by the Planning Commission.</w:t>
      </w:r>
    </w:p>
    <w:p w14:paraId="2658E398" w14:textId="35482D3C" w:rsidR="000F4811" w:rsidRDefault="004834A0" w:rsidP="008A3BBA">
      <w:r w:rsidRPr="009E114F">
        <w:t>The Commission will then make a tentative decision to be followed by approval</w:t>
      </w:r>
      <w:r>
        <w:t xml:space="preserve"> </w:t>
      </w:r>
      <w:r w:rsidRPr="009E114F">
        <w:t>of a written order and a statement of findings and conclusions supporting the</w:t>
      </w:r>
      <w:r>
        <w:t xml:space="preserve"> </w:t>
      </w:r>
      <w:r w:rsidRPr="009E114F">
        <w:t xml:space="preserve">decision, which will be mailed to </w:t>
      </w:r>
      <w:r w:rsidR="000F4811">
        <w:t xml:space="preserve">those entitled to notice </w:t>
      </w:r>
      <w:proofErr w:type="gramStart"/>
      <w:r w:rsidRPr="009E114F">
        <w:t>at a later date</w:t>
      </w:r>
      <w:proofErr w:type="gramEnd"/>
      <w:r w:rsidRPr="009E114F">
        <w:t>. The Commission</w:t>
      </w:r>
      <w:r>
        <w:t xml:space="preserve"> </w:t>
      </w:r>
      <w:r w:rsidRPr="009E114F">
        <w:t xml:space="preserve">may continue the hearing </w:t>
      </w:r>
      <w:r w:rsidR="000F4811">
        <w:t>to a time and date certain in the future</w:t>
      </w:r>
      <w:r w:rsidRPr="009E114F">
        <w:t>.</w:t>
      </w:r>
    </w:p>
    <w:p w14:paraId="17E1AD6F" w14:textId="736A5CBF" w:rsidR="004834A0" w:rsidRDefault="004834A0" w:rsidP="008A3BBA">
      <w:r>
        <w:t>Failure of an issue to be raised in a hearing, in person or by letter, or failure to provide statements or evidence sufficient to afford the decision maker an opportunity to respond to the issue precludes appeal to the Board based on that issue.</w:t>
      </w:r>
    </w:p>
    <w:p w14:paraId="47C7456E" w14:textId="77777777" w:rsidR="004834A0" w:rsidRPr="00CA5682" w:rsidRDefault="004834A0" w:rsidP="008A3BBA">
      <w:r w:rsidRPr="009E114F">
        <w:t>Additional information about this application may be obtained from the Planning</w:t>
      </w:r>
      <w:r>
        <w:t xml:space="preserve"> </w:t>
      </w:r>
      <w:r w:rsidRPr="009E114F">
        <w:t>Division of the Land Development Services Department, at (503) 397-1501.</w:t>
      </w:r>
      <w:r>
        <w:t xml:space="preserve"> </w:t>
      </w:r>
      <w:r w:rsidRPr="009E114F">
        <w:t>If you have any questions or concerns regarding access to the meeting or need</w:t>
      </w:r>
      <w:r>
        <w:t xml:space="preserve"> </w:t>
      </w:r>
      <w:r w:rsidRPr="009E114F">
        <w:t>accommodation, please call the Land Development Services office at (503) 397-1501.</w:t>
      </w:r>
    </w:p>
    <w:p w14:paraId="1341E066" w14:textId="790A4118" w:rsidR="00B56D4C" w:rsidRDefault="004834A0" w:rsidP="008A3BBA">
      <w:r>
        <w:t>THE PLANNING COMMISSION</w:t>
      </w:r>
    </w:p>
    <w:p w14:paraId="01E28446" w14:textId="71459C35" w:rsidR="004834A0" w:rsidRDefault="004834A0" w:rsidP="008A3BBA">
      <w:r>
        <w:t>Dan Magnia, Chairman</w:t>
      </w:r>
      <w:bookmarkEnd w:id="0"/>
    </w:p>
    <w:sectPr w:rsidR="004834A0" w:rsidSect="00054739">
      <w:type w:val="continuous"/>
      <w:pgSz w:w="12240" w:h="15840"/>
      <w:pgMar w:top="1440" w:right="1440" w:bottom="99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3E01" w14:textId="77777777" w:rsidR="00E27864" w:rsidRDefault="00E27864">
      <w:r>
        <w:separator/>
      </w:r>
    </w:p>
  </w:endnote>
  <w:endnote w:type="continuationSeparator" w:id="0">
    <w:p w14:paraId="6407DDE8" w14:textId="77777777" w:rsidR="00E27864" w:rsidRDefault="00E2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F5DF" w14:textId="77777777" w:rsidR="004834A0" w:rsidRDefault="004834A0" w:rsidP="00D75A2B">
    <w:pPr>
      <w:pStyle w:val="Footer"/>
      <w:ind w:hanging="1440"/>
    </w:pPr>
  </w:p>
  <w:p w14:paraId="3A79167F" w14:textId="77777777" w:rsidR="004834A0" w:rsidRDefault="004834A0" w:rsidP="00C62DA4">
    <w:pPr>
      <w:pStyle w:val="Footer"/>
      <w:ind w:hanging="1440"/>
    </w:pPr>
    <w:r>
      <w:rPr>
        <w:noProof/>
      </w:rPr>
      <w:drawing>
        <wp:inline distT="0" distB="0" distL="0" distR="0" wp14:anchorId="639D5A78" wp14:editId="26A48AF5">
          <wp:extent cx="7748905" cy="69532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mmunity Justice general footer.jpg"/>
                  <pic:cNvPicPr/>
                </pic:nvPicPr>
                <pic:blipFill>
                  <a:blip r:embed="rId1">
                    <a:extLst>
                      <a:ext uri="{28A0092B-C50C-407E-A947-70E740481C1C}">
                        <a14:useLocalDpi xmlns:a14="http://schemas.microsoft.com/office/drawing/2010/main" val="0"/>
                      </a:ext>
                    </a:extLst>
                  </a:blip>
                  <a:stretch>
                    <a:fillRect/>
                  </a:stretch>
                </pic:blipFill>
                <pic:spPr>
                  <a:xfrm>
                    <a:off x="0" y="0"/>
                    <a:ext cx="8035307" cy="7210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6207" w14:textId="77777777" w:rsidR="00E27864" w:rsidRDefault="00E27864">
      <w:r>
        <w:separator/>
      </w:r>
    </w:p>
  </w:footnote>
  <w:footnote w:type="continuationSeparator" w:id="0">
    <w:p w14:paraId="21887FE9" w14:textId="77777777" w:rsidR="00E27864" w:rsidRDefault="00E2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080" w14:textId="77777777" w:rsidR="004834A0" w:rsidRDefault="004834A0">
    <w:pPr>
      <w:pStyle w:val="Header"/>
    </w:pPr>
  </w:p>
  <w:p w14:paraId="5C19C29C" w14:textId="77777777" w:rsidR="004834A0" w:rsidRDefault="00483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AFE3" w14:textId="77777777" w:rsidR="004834A0" w:rsidRDefault="004834A0" w:rsidP="00D75A2B">
    <w:pPr>
      <w:pStyle w:val="Header"/>
      <w:ind w:hanging="1440"/>
    </w:pPr>
    <w:r>
      <w:rPr>
        <w:noProof/>
      </w:rPr>
      <w:drawing>
        <wp:inline distT="0" distB="0" distL="0" distR="0" wp14:anchorId="696EEC23" wp14:editId="5F65E8B5">
          <wp:extent cx="7764271" cy="2043069"/>
          <wp:effectExtent l="0" t="0" r="825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mmunity Justice general header.jpg"/>
                  <pic:cNvPicPr/>
                </pic:nvPicPr>
                <pic:blipFill>
                  <a:blip r:embed="rId1">
                    <a:extLst>
                      <a:ext uri="{28A0092B-C50C-407E-A947-70E740481C1C}">
                        <a14:useLocalDpi xmlns:a14="http://schemas.microsoft.com/office/drawing/2010/main" val="0"/>
                      </a:ext>
                    </a:extLst>
                  </a:blip>
                  <a:stretch>
                    <a:fillRect/>
                  </a:stretch>
                </pic:blipFill>
                <pic:spPr>
                  <a:xfrm>
                    <a:off x="0" y="0"/>
                    <a:ext cx="7764271" cy="20430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A0"/>
    <w:rsid w:val="000F4811"/>
    <w:rsid w:val="004834A0"/>
    <w:rsid w:val="008A3BBA"/>
    <w:rsid w:val="008E378D"/>
    <w:rsid w:val="00A87F3C"/>
    <w:rsid w:val="00B56D4C"/>
    <w:rsid w:val="00C04484"/>
    <w:rsid w:val="00E2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41CA"/>
  <w15:chartTrackingRefBased/>
  <w15:docId w15:val="{74D28E89-7645-4CC2-AFF9-70B3F824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34A0"/>
    <w:pPr>
      <w:tabs>
        <w:tab w:val="center" w:pos="4680"/>
        <w:tab w:val="right" w:pos="9360"/>
      </w:tabs>
    </w:pPr>
  </w:style>
  <w:style w:type="character" w:customStyle="1" w:styleId="HeaderChar">
    <w:name w:val="Header Char"/>
    <w:basedOn w:val="DefaultParagraphFont"/>
    <w:link w:val="Header"/>
    <w:uiPriority w:val="99"/>
    <w:rsid w:val="004834A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qFormat/>
    <w:rsid w:val="004834A0"/>
    <w:pPr>
      <w:tabs>
        <w:tab w:val="center" w:pos="4680"/>
        <w:tab w:val="right" w:pos="9360"/>
      </w:tabs>
    </w:pPr>
  </w:style>
  <w:style w:type="character" w:customStyle="1" w:styleId="FooterChar">
    <w:name w:val="Footer Char"/>
    <w:basedOn w:val="DefaultParagraphFont"/>
    <w:link w:val="Footer"/>
    <w:uiPriority w:val="99"/>
    <w:rsid w:val="004834A0"/>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834A0"/>
    <w:rPr>
      <w:color w:val="0563C1" w:themeColor="hyperlink"/>
      <w:u w:val="single"/>
    </w:rPr>
  </w:style>
  <w:style w:type="character" w:styleId="CommentReference">
    <w:name w:val="annotation reference"/>
    <w:basedOn w:val="DefaultParagraphFont"/>
    <w:uiPriority w:val="99"/>
    <w:semiHidden/>
    <w:unhideWhenUsed/>
    <w:rsid w:val="004834A0"/>
    <w:rPr>
      <w:sz w:val="16"/>
      <w:szCs w:val="16"/>
    </w:rPr>
  </w:style>
  <w:style w:type="paragraph" w:styleId="CommentText">
    <w:name w:val="annotation text"/>
    <w:basedOn w:val="Normal"/>
    <w:link w:val="CommentTextChar"/>
    <w:uiPriority w:val="99"/>
    <w:unhideWhenUsed/>
    <w:rsid w:val="004834A0"/>
    <w:rPr>
      <w:sz w:val="20"/>
      <w:szCs w:val="20"/>
    </w:rPr>
  </w:style>
  <w:style w:type="character" w:customStyle="1" w:styleId="CommentTextChar">
    <w:name w:val="Comment Text Char"/>
    <w:basedOn w:val="DefaultParagraphFont"/>
    <w:link w:val="CommentText"/>
    <w:uiPriority w:val="99"/>
    <w:rsid w:val="004834A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34A0"/>
    <w:rPr>
      <w:b/>
      <w:bCs/>
    </w:rPr>
  </w:style>
  <w:style w:type="character" w:customStyle="1" w:styleId="CommentSubjectChar">
    <w:name w:val="Comment Subject Char"/>
    <w:basedOn w:val="CommentTextChar"/>
    <w:link w:val="CommentSubject"/>
    <w:uiPriority w:val="99"/>
    <w:semiHidden/>
    <w:rsid w:val="004834A0"/>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F481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columbiacountyor.gov/departments/LandDevelopment/planning-commission" TargetMode="External"/><Relationship Id="rId5" Type="http://schemas.openxmlformats.org/officeDocument/2006/relationships/endnotes" Target="endnotes.xml"/><Relationship Id="rId10" Type="http://schemas.openxmlformats.org/officeDocument/2006/relationships/hyperlink" Target="tel:+18668994679,,295783757" TargetMode="External"/><Relationship Id="rId4" Type="http://schemas.openxmlformats.org/officeDocument/2006/relationships/footnotes" Target="footnotes.xml"/><Relationship Id="rId9" Type="http://schemas.openxmlformats.org/officeDocument/2006/relationships/hyperlink" Target="https://meet.goto.com/88060259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Viveiros</dc:creator>
  <cp:keywords/>
  <dc:description/>
  <cp:lastModifiedBy>Amy Herzog</cp:lastModifiedBy>
  <cp:revision>2</cp:revision>
  <cp:lastPrinted>2024-06-05T17:59:00Z</cp:lastPrinted>
  <dcterms:created xsi:type="dcterms:W3CDTF">2024-06-05T18:17:00Z</dcterms:created>
  <dcterms:modified xsi:type="dcterms:W3CDTF">2024-06-05T18:17:00Z</dcterms:modified>
</cp:coreProperties>
</file>