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66340" w14:textId="286CABFF" w:rsidR="00981A7B" w:rsidRPr="004D7128" w:rsidRDefault="00981A7B" w:rsidP="00981A7B">
      <w:pPr>
        <w:jc w:val="center"/>
        <w:rPr>
          <w:rFonts w:asciiTheme="minorHAnsi" w:hAnsiTheme="minorHAnsi" w:cstheme="minorHAnsi"/>
          <w:b/>
          <w:bCs/>
          <w:sz w:val="24"/>
          <w:szCs w:val="24"/>
        </w:rPr>
      </w:pPr>
      <w:r>
        <w:rPr>
          <w:rFonts w:eastAsia="Times New Roman"/>
          <w:sz w:val="24"/>
          <w:szCs w:val="24"/>
        </w:rPr>
        <w:t xml:space="preserve">  </w:t>
      </w:r>
      <w:r w:rsidR="0021645E">
        <w:rPr>
          <w:rFonts w:eastAsia="Times New Roman"/>
          <w:sz w:val="24"/>
          <w:szCs w:val="24"/>
        </w:rPr>
        <w:t xml:space="preserve"> </w:t>
      </w:r>
      <w:r w:rsidRPr="004D7128">
        <w:rPr>
          <w:rFonts w:asciiTheme="minorHAnsi" w:eastAsia="Times New Roman" w:hAnsiTheme="minorHAnsi" w:cstheme="minorHAnsi"/>
          <w:b/>
          <w:bCs/>
          <w:sz w:val="24"/>
          <w:szCs w:val="24"/>
        </w:rPr>
        <w:t xml:space="preserve">COLUMBIA </w:t>
      </w:r>
      <w:r w:rsidRPr="004D7128">
        <w:rPr>
          <w:rFonts w:asciiTheme="minorHAnsi" w:eastAsia="Arial" w:hAnsiTheme="minorHAnsi" w:cstheme="minorHAnsi"/>
          <w:b/>
          <w:bCs/>
          <w:sz w:val="24"/>
          <w:szCs w:val="24"/>
        </w:rPr>
        <w:t>BOARD OF COUNTY COMMISSIONERS</w:t>
      </w:r>
    </w:p>
    <w:p w14:paraId="3FEA605F" w14:textId="77777777" w:rsidR="00981A7B" w:rsidRPr="004D7128" w:rsidRDefault="00981A7B" w:rsidP="00981A7B">
      <w:pPr>
        <w:jc w:val="center"/>
        <w:rPr>
          <w:rFonts w:asciiTheme="minorHAnsi" w:hAnsiTheme="minorHAnsi" w:cstheme="minorHAnsi"/>
          <w:b/>
          <w:bCs/>
          <w:sz w:val="24"/>
          <w:szCs w:val="24"/>
        </w:rPr>
      </w:pPr>
      <w:r w:rsidRPr="004D7128">
        <w:rPr>
          <w:rFonts w:asciiTheme="minorHAnsi" w:eastAsia="Arial" w:hAnsiTheme="minorHAnsi" w:cstheme="minorHAnsi"/>
          <w:b/>
          <w:bCs/>
          <w:sz w:val="24"/>
          <w:szCs w:val="24"/>
        </w:rPr>
        <w:t>FOR COLUMBIA COUNTY, OREGON</w:t>
      </w:r>
    </w:p>
    <w:p w14:paraId="1D7FF95A" w14:textId="3D9A9571" w:rsidR="00981A7B" w:rsidRPr="004D7128" w:rsidRDefault="00981A7B" w:rsidP="00981A7B">
      <w:pPr>
        <w:jc w:val="center"/>
        <w:rPr>
          <w:rFonts w:asciiTheme="minorHAnsi" w:hAnsiTheme="minorHAnsi" w:cstheme="minorHAnsi"/>
          <w:b/>
          <w:bCs/>
          <w:sz w:val="24"/>
          <w:szCs w:val="24"/>
        </w:rPr>
      </w:pPr>
      <w:r w:rsidRPr="004D7128">
        <w:rPr>
          <w:rFonts w:asciiTheme="minorHAnsi" w:eastAsia="Arial" w:hAnsiTheme="minorHAnsi" w:cstheme="minorHAnsi"/>
          <w:b/>
          <w:bCs/>
          <w:sz w:val="24"/>
          <w:szCs w:val="24"/>
        </w:rPr>
        <w:t xml:space="preserve">Wednesday, October </w:t>
      </w:r>
      <w:r>
        <w:rPr>
          <w:rFonts w:asciiTheme="minorHAnsi" w:eastAsia="Arial" w:hAnsiTheme="minorHAnsi" w:cstheme="minorHAnsi"/>
          <w:b/>
          <w:bCs/>
          <w:sz w:val="24"/>
          <w:szCs w:val="24"/>
        </w:rPr>
        <w:t>23</w:t>
      </w:r>
      <w:r w:rsidRPr="004D7128">
        <w:rPr>
          <w:rFonts w:asciiTheme="minorHAnsi" w:eastAsia="Arial" w:hAnsiTheme="minorHAnsi" w:cstheme="minorHAnsi"/>
          <w:b/>
          <w:bCs/>
          <w:sz w:val="24"/>
          <w:szCs w:val="24"/>
        </w:rPr>
        <w:t>, 2024,</w:t>
      </w:r>
    </w:p>
    <w:p w14:paraId="518DA732" w14:textId="77777777" w:rsidR="00981A7B" w:rsidRPr="004D7128" w:rsidRDefault="00981A7B" w:rsidP="00981A7B">
      <w:pPr>
        <w:jc w:val="center"/>
        <w:rPr>
          <w:rFonts w:asciiTheme="minorHAnsi" w:eastAsia="Arial" w:hAnsiTheme="minorHAnsi" w:cstheme="minorHAnsi"/>
          <w:b/>
          <w:bCs/>
          <w:sz w:val="24"/>
          <w:szCs w:val="24"/>
        </w:rPr>
      </w:pPr>
      <w:r w:rsidRPr="004D7128">
        <w:rPr>
          <w:rFonts w:asciiTheme="minorHAnsi" w:eastAsia="Arial" w:hAnsiTheme="minorHAnsi" w:cstheme="minorHAnsi"/>
          <w:b/>
          <w:bCs/>
          <w:sz w:val="24"/>
          <w:szCs w:val="24"/>
        </w:rPr>
        <w:t>10:00 AM Hybrid from Room 310 of Columbia County Courthouse</w:t>
      </w:r>
    </w:p>
    <w:p w14:paraId="4253F72A" w14:textId="77777777" w:rsidR="00981A7B" w:rsidRPr="004D7128" w:rsidRDefault="00981A7B" w:rsidP="00981A7B">
      <w:pPr>
        <w:ind w:right="180"/>
        <w:jc w:val="center"/>
        <w:rPr>
          <w:rFonts w:asciiTheme="minorHAnsi" w:eastAsia="Arial" w:hAnsiTheme="minorHAnsi" w:cstheme="minorHAnsi"/>
          <w:b/>
          <w:bCs/>
          <w:sz w:val="24"/>
          <w:szCs w:val="24"/>
        </w:rPr>
      </w:pPr>
      <w:hyperlink r:id="rId7" w:history="1">
        <w:r w:rsidRPr="004D7128">
          <w:rPr>
            <w:rStyle w:val="Hyperlink"/>
            <w:rFonts w:asciiTheme="minorHAnsi" w:eastAsia="Arial" w:hAnsiTheme="minorHAnsi" w:cstheme="minorHAnsi"/>
            <w:b/>
            <w:bCs/>
            <w:sz w:val="24"/>
            <w:szCs w:val="24"/>
          </w:rPr>
          <w:t>https://global.gotomeeting.com/join/357054141</w:t>
        </w:r>
      </w:hyperlink>
    </w:p>
    <w:p w14:paraId="2A3DE378" w14:textId="77777777" w:rsidR="00981A7B" w:rsidRPr="004D7128" w:rsidRDefault="00981A7B" w:rsidP="00981A7B">
      <w:pPr>
        <w:ind w:right="140"/>
        <w:jc w:val="center"/>
        <w:rPr>
          <w:rFonts w:asciiTheme="minorHAnsi" w:hAnsiTheme="minorHAnsi" w:cstheme="minorHAnsi"/>
          <w:b/>
          <w:bCs/>
          <w:sz w:val="24"/>
          <w:szCs w:val="24"/>
        </w:rPr>
      </w:pPr>
      <w:r w:rsidRPr="004D7128">
        <w:rPr>
          <w:rFonts w:asciiTheme="minorHAnsi" w:eastAsia="Arial" w:hAnsiTheme="minorHAnsi" w:cstheme="minorHAnsi"/>
          <w:b/>
          <w:bCs/>
          <w:sz w:val="24"/>
          <w:szCs w:val="24"/>
        </w:rPr>
        <w:t>United States (Toll-Free): 1 866 899 4679</w:t>
      </w:r>
    </w:p>
    <w:p w14:paraId="119B45A5" w14:textId="77777777" w:rsidR="00981A7B" w:rsidRDefault="00981A7B" w:rsidP="00981A7B">
      <w:pPr>
        <w:ind w:right="120"/>
        <w:jc w:val="center"/>
        <w:rPr>
          <w:rFonts w:asciiTheme="minorHAnsi" w:eastAsia="Arial" w:hAnsiTheme="minorHAnsi" w:cstheme="minorHAnsi"/>
          <w:b/>
          <w:bCs/>
          <w:sz w:val="24"/>
          <w:szCs w:val="24"/>
        </w:rPr>
      </w:pPr>
      <w:r w:rsidRPr="004D7128">
        <w:rPr>
          <w:rFonts w:asciiTheme="minorHAnsi" w:eastAsia="Arial" w:hAnsiTheme="minorHAnsi" w:cstheme="minorHAnsi"/>
          <w:b/>
          <w:bCs/>
          <w:sz w:val="24"/>
          <w:szCs w:val="24"/>
        </w:rPr>
        <w:t>Access Code: 357-054-141</w:t>
      </w:r>
    </w:p>
    <w:p w14:paraId="5BFA0236" w14:textId="40E44E43" w:rsidR="00832946" w:rsidRPr="00981A7B" w:rsidRDefault="0021645E" w:rsidP="00981A7B">
      <w:pPr>
        <w:ind w:right="120"/>
        <w:jc w:val="center"/>
        <w:rPr>
          <w:rFonts w:asciiTheme="minorHAnsi" w:eastAsia="Arial" w:hAnsiTheme="minorHAnsi" w:cstheme="minorHAnsi"/>
          <w:b/>
          <w:bCs/>
          <w:sz w:val="24"/>
          <w:szCs w:val="24"/>
        </w:rPr>
      </w:pPr>
      <w:r>
        <w:rPr>
          <w:noProof/>
          <w:sz w:val="24"/>
          <w:szCs w:val="24"/>
        </w:rPr>
        <w:drawing>
          <wp:anchor distT="0" distB="0" distL="114300" distR="114300" simplePos="0" relativeHeight="251658752" behindDoc="1" locked="0" layoutInCell="0" allowOverlap="1" wp14:anchorId="55B6CA82" wp14:editId="6083CD2B">
            <wp:simplePos x="0" y="0"/>
            <wp:positionH relativeFrom="column">
              <wp:posOffset>0</wp:posOffset>
            </wp:positionH>
            <wp:positionV relativeFrom="paragraph">
              <wp:posOffset>43815</wp:posOffset>
            </wp:positionV>
            <wp:extent cx="6362700" cy="30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362700" cy="30480"/>
                    </a:xfrm>
                    <a:prstGeom prst="rect">
                      <a:avLst/>
                    </a:prstGeom>
                    <a:noFill/>
                  </pic:spPr>
                </pic:pic>
              </a:graphicData>
            </a:graphic>
          </wp:anchor>
        </w:drawing>
      </w:r>
    </w:p>
    <w:p w14:paraId="2133BEF1" w14:textId="77777777" w:rsidR="00832946" w:rsidRPr="00981A7B" w:rsidRDefault="0021645E">
      <w:pPr>
        <w:rPr>
          <w:rFonts w:asciiTheme="minorHAnsi" w:hAnsiTheme="minorHAnsi" w:cstheme="minorHAnsi"/>
          <w:sz w:val="24"/>
          <w:szCs w:val="24"/>
        </w:rPr>
      </w:pPr>
      <w:r w:rsidRPr="00981A7B">
        <w:rPr>
          <w:rFonts w:asciiTheme="minorHAnsi" w:eastAsia="Arial" w:hAnsiTheme="minorHAnsi" w:cstheme="minorHAnsi"/>
          <w:b/>
          <w:bCs/>
          <w:sz w:val="24"/>
          <w:szCs w:val="24"/>
          <w:u w:val="single"/>
        </w:rPr>
        <w:t xml:space="preserve">CALL </w:t>
      </w:r>
      <w:r w:rsidRPr="00981A7B">
        <w:rPr>
          <w:rFonts w:asciiTheme="minorHAnsi" w:eastAsia="Arial" w:hAnsiTheme="minorHAnsi" w:cstheme="minorHAnsi"/>
          <w:b/>
          <w:bCs/>
          <w:sz w:val="24"/>
          <w:szCs w:val="24"/>
          <w:u w:val="single"/>
        </w:rPr>
        <w:t>TO ORDER/FLAG SALUTE</w:t>
      </w:r>
    </w:p>
    <w:p w14:paraId="5930D78D" w14:textId="77777777" w:rsidR="00832946" w:rsidRPr="00981A7B" w:rsidRDefault="00832946">
      <w:pPr>
        <w:spacing w:line="281" w:lineRule="exact"/>
        <w:rPr>
          <w:rFonts w:asciiTheme="minorHAnsi" w:hAnsiTheme="minorHAnsi" w:cstheme="minorHAnsi"/>
          <w:sz w:val="24"/>
          <w:szCs w:val="24"/>
        </w:rPr>
      </w:pPr>
    </w:p>
    <w:p w14:paraId="41CA184F" w14:textId="77777777" w:rsidR="00832946" w:rsidRPr="00981A7B" w:rsidRDefault="0021645E">
      <w:pPr>
        <w:rPr>
          <w:rFonts w:asciiTheme="minorHAnsi" w:hAnsiTheme="minorHAnsi" w:cstheme="minorHAnsi"/>
          <w:sz w:val="24"/>
          <w:szCs w:val="24"/>
        </w:rPr>
      </w:pPr>
      <w:r w:rsidRPr="00981A7B">
        <w:rPr>
          <w:rFonts w:asciiTheme="minorHAnsi" w:eastAsia="Times New Roman" w:hAnsiTheme="minorHAnsi" w:cstheme="minorHAnsi"/>
          <w:b/>
          <w:bCs/>
          <w:sz w:val="24"/>
          <w:szCs w:val="24"/>
          <w:u w:val="single"/>
        </w:rPr>
        <w:t>APPROVE AGENDA</w:t>
      </w:r>
    </w:p>
    <w:p w14:paraId="0113719C" w14:textId="77777777" w:rsidR="00832946" w:rsidRPr="00981A7B" w:rsidRDefault="00832946">
      <w:pPr>
        <w:spacing w:line="276" w:lineRule="exact"/>
        <w:rPr>
          <w:rFonts w:asciiTheme="minorHAnsi" w:hAnsiTheme="minorHAnsi" w:cstheme="minorHAnsi"/>
          <w:sz w:val="24"/>
          <w:szCs w:val="24"/>
        </w:rPr>
      </w:pPr>
    </w:p>
    <w:p w14:paraId="61FA1828" w14:textId="77777777" w:rsidR="00832946" w:rsidRPr="00981A7B" w:rsidRDefault="0021645E">
      <w:pPr>
        <w:rPr>
          <w:rFonts w:asciiTheme="minorHAnsi" w:hAnsiTheme="minorHAnsi" w:cstheme="minorHAnsi"/>
          <w:sz w:val="24"/>
          <w:szCs w:val="24"/>
        </w:rPr>
      </w:pPr>
      <w:r w:rsidRPr="00981A7B">
        <w:rPr>
          <w:rFonts w:asciiTheme="minorHAnsi" w:eastAsia="Times New Roman" w:hAnsiTheme="minorHAnsi" w:cstheme="minorHAnsi"/>
          <w:b/>
          <w:bCs/>
          <w:sz w:val="24"/>
          <w:szCs w:val="24"/>
          <w:u w:val="single"/>
        </w:rPr>
        <w:t>VISITOR COMMENTS - 3 MINUTE LIMIT</w:t>
      </w:r>
    </w:p>
    <w:p w14:paraId="527D8FFF" w14:textId="77777777" w:rsidR="00832946" w:rsidRPr="00981A7B" w:rsidRDefault="00832946">
      <w:pPr>
        <w:spacing w:line="271" w:lineRule="exact"/>
        <w:rPr>
          <w:rFonts w:asciiTheme="minorHAnsi" w:hAnsiTheme="minorHAnsi" w:cstheme="minorHAnsi"/>
          <w:sz w:val="24"/>
          <w:szCs w:val="24"/>
        </w:rPr>
      </w:pPr>
    </w:p>
    <w:p w14:paraId="360A0A4C" w14:textId="77777777" w:rsidR="00832946" w:rsidRPr="00981A7B" w:rsidRDefault="0021645E" w:rsidP="00981A7B">
      <w:pPr>
        <w:rPr>
          <w:rFonts w:asciiTheme="minorHAnsi" w:hAnsiTheme="minorHAnsi" w:cstheme="minorHAnsi"/>
          <w:sz w:val="24"/>
          <w:szCs w:val="24"/>
        </w:rPr>
      </w:pPr>
      <w:r w:rsidRPr="00981A7B">
        <w:rPr>
          <w:rFonts w:asciiTheme="minorHAnsi" w:eastAsia="Arial" w:hAnsiTheme="minorHAnsi" w:cstheme="minorHAnsi"/>
          <w:b/>
          <w:bCs/>
          <w:sz w:val="24"/>
          <w:szCs w:val="24"/>
          <w:u w:val="single"/>
        </w:rPr>
        <w:t>CONSENT AGENDA</w:t>
      </w:r>
    </w:p>
    <w:p w14:paraId="3A39C539" w14:textId="77777777" w:rsidR="00832946" w:rsidRPr="00981A7B" w:rsidRDefault="00832946" w:rsidP="00981A7B">
      <w:pPr>
        <w:spacing w:line="59" w:lineRule="exact"/>
        <w:rPr>
          <w:rFonts w:asciiTheme="minorHAnsi" w:hAnsiTheme="minorHAnsi" w:cstheme="minorHAnsi"/>
          <w:sz w:val="24"/>
          <w:szCs w:val="24"/>
        </w:rPr>
      </w:pPr>
    </w:p>
    <w:p w14:paraId="554FFDB6" w14:textId="77777777" w:rsidR="00832946" w:rsidRPr="00981A7B" w:rsidRDefault="0021645E" w:rsidP="00981A7B">
      <w:pPr>
        <w:pStyle w:val="ListParagraph"/>
        <w:numPr>
          <w:ilvl w:val="0"/>
          <w:numId w:val="2"/>
        </w:numPr>
        <w:spacing w:line="222" w:lineRule="auto"/>
        <w:rPr>
          <w:rFonts w:asciiTheme="minorHAnsi" w:hAnsiTheme="minorHAnsi" w:cstheme="minorHAnsi"/>
          <w:sz w:val="24"/>
          <w:szCs w:val="24"/>
        </w:rPr>
      </w:pPr>
      <w:r w:rsidRPr="00981A7B">
        <w:rPr>
          <w:rFonts w:asciiTheme="minorHAnsi" w:eastAsia="Calibri" w:hAnsiTheme="minorHAnsi" w:cstheme="minorHAnsi"/>
          <w:sz w:val="24"/>
          <w:szCs w:val="24"/>
        </w:rPr>
        <w:t>Approve Board Letter to Waste Connection Regarding Pilot ReUse Program and Authorize the Chair to Sign.</w:t>
      </w:r>
    </w:p>
    <w:p w14:paraId="78C51F6E" w14:textId="77777777" w:rsidR="00832946" w:rsidRPr="00981A7B" w:rsidRDefault="0021645E" w:rsidP="00981A7B">
      <w:pPr>
        <w:ind w:left="1020" w:firstLine="200"/>
        <w:rPr>
          <w:rFonts w:asciiTheme="minorHAnsi" w:eastAsia="Arial" w:hAnsiTheme="minorHAnsi" w:cstheme="minorHAnsi"/>
          <w:color w:val="0000EE"/>
          <w:sz w:val="20"/>
          <w:szCs w:val="20"/>
        </w:rPr>
      </w:pPr>
      <w:hyperlink r:id="rId9">
        <w:r w:rsidRPr="00981A7B">
          <w:rPr>
            <w:rFonts w:asciiTheme="minorHAnsi" w:eastAsia="Arial" w:hAnsiTheme="minorHAnsi" w:cstheme="minorHAnsi"/>
            <w:color w:val="0000EE"/>
            <w:sz w:val="20"/>
            <w:szCs w:val="20"/>
          </w:rPr>
          <w:t>BOC Letter to Hudson - Pilot ReUse Program.pdf</w:t>
        </w:r>
      </w:hyperlink>
    </w:p>
    <w:p w14:paraId="3D53C9E1" w14:textId="77777777" w:rsidR="00832946" w:rsidRPr="00981A7B" w:rsidRDefault="00832946" w:rsidP="00981A7B">
      <w:pPr>
        <w:spacing w:line="38" w:lineRule="exact"/>
        <w:rPr>
          <w:rFonts w:asciiTheme="minorHAnsi" w:hAnsiTheme="minorHAnsi" w:cstheme="minorHAnsi"/>
          <w:sz w:val="24"/>
          <w:szCs w:val="24"/>
        </w:rPr>
      </w:pPr>
    </w:p>
    <w:p w14:paraId="52748D96" w14:textId="77777777" w:rsidR="00832946" w:rsidRPr="00981A7B" w:rsidRDefault="0021645E" w:rsidP="00981A7B">
      <w:pPr>
        <w:pStyle w:val="ListParagraph"/>
        <w:numPr>
          <w:ilvl w:val="0"/>
          <w:numId w:val="2"/>
        </w:numPr>
        <w:spacing w:line="230" w:lineRule="auto"/>
        <w:rPr>
          <w:rFonts w:asciiTheme="minorHAnsi" w:hAnsiTheme="minorHAnsi" w:cstheme="minorHAnsi"/>
          <w:sz w:val="24"/>
          <w:szCs w:val="24"/>
        </w:rPr>
      </w:pPr>
      <w:r w:rsidRPr="00981A7B">
        <w:rPr>
          <w:rFonts w:asciiTheme="minorHAnsi" w:eastAsia="Calibri" w:hAnsiTheme="minorHAnsi" w:cstheme="minorHAnsi"/>
          <w:sz w:val="24"/>
          <w:szCs w:val="24"/>
        </w:rPr>
        <w:t>Rescind Approval for Order 51-2023 In the Matter of Adopting a Facility Use Policy for the John Gumm Building and Civic Center.</w:t>
      </w:r>
    </w:p>
    <w:p w14:paraId="5C688CF5" w14:textId="77777777" w:rsidR="00832946" w:rsidRPr="00981A7B" w:rsidRDefault="0021645E" w:rsidP="00981A7B">
      <w:pPr>
        <w:spacing w:line="256" w:lineRule="auto"/>
        <w:ind w:left="1220"/>
        <w:rPr>
          <w:rFonts w:asciiTheme="minorHAnsi" w:eastAsia="Arial" w:hAnsiTheme="minorHAnsi" w:cstheme="minorHAnsi"/>
          <w:color w:val="0000EE"/>
          <w:sz w:val="20"/>
          <w:szCs w:val="20"/>
        </w:rPr>
      </w:pPr>
      <w:hyperlink r:id="rId10">
        <w:r w:rsidRPr="00981A7B">
          <w:rPr>
            <w:rFonts w:asciiTheme="minorHAnsi" w:eastAsia="Arial" w:hAnsiTheme="minorHAnsi" w:cstheme="minorHAnsi"/>
            <w:color w:val="0000EE"/>
            <w:sz w:val="20"/>
            <w:szCs w:val="20"/>
          </w:rPr>
          <w:t>Rescind -51-2024 In the Matter of Adopting a Facility Use Policy for the John Gumm</w:t>
        </w:r>
      </w:hyperlink>
      <w:r w:rsidRPr="00981A7B">
        <w:rPr>
          <w:rFonts w:asciiTheme="minorHAnsi" w:eastAsia="Arial" w:hAnsiTheme="minorHAnsi" w:cstheme="minorHAnsi"/>
          <w:color w:val="0000EE"/>
          <w:sz w:val="20"/>
          <w:szCs w:val="20"/>
        </w:rPr>
        <w:t xml:space="preserve"> </w:t>
      </w:r>
      <w:hyperlink r:id="rId11">
        <w:r w:rsidRPr="00981A7B">
          <w:rPr>
            <w:rFonts w:asciiTheme="minorHAnsi" w:eastAsia="Arial" w:hAnsiTheme="minorHAnsi" w:cstheme="minorHAnsi"/>
            <w:color w:val="0000EE"/>
            <w:sz w:val="20"/>
            <w:szCs w:val="20"/>
          </w:rPr>
          <w:t>Building and Civic Center.pdf</w:t>
        </w:r>
      </w:hyperlink>
    </w:p>
    <w:p w14:paraId="31F46833" w14:textId="77777777" w:rsidR="00832946" w:rsidRPr="00981A7B" w:rsidRDefault="00832946" w:rsidP="00981A7B">
      <w:pPr>
        <w:spacing w:line="1" w:lineRule="exact"/>
        <w:rPr>
          <w:rFonts w:asciiTheme="minorHAnsi" w:hAnsiTheme="minorHAnsi" w:cstheme="minorHAnsi"/>
          <w:sz w:val="24"/>
          <w:szCs w:val="24"/>
        </w:rPr>
      </w:pPr>
    </w:p>
    <w:p w14:paraId="084E342A" w14:textId="77777777" w:rsidR="00832946" w:rsidRPr="00981A7B" w:rsidRDefault="0021645E" w:rsidP="00981A7B">
      <w:pPr>
        <w:pStyle w:val="ListParagraph"/>
        <w:numPr>
          <w:ilvl w:val="0"/>
          <w:numId w:val="2"/>
        </w:numPr>
        <w:spacing w:line="230" w:lineRule="auto"/>
        <w:rPr>
          <w:rFonts w:asciiTheme="minorHAnsi" w:hAnsiTheme="minorHAnsi" w:cstheme="minorHAnsi"/>
          <w:sz w:val="24"/>
          <w:szCs w:val="24"/>
        </w:rPr>
      </w:pPr>
      <w:r w:rsidRPr="00981A7B">
        <w:rPr>
          <w:rFonts w:asciiTheme="minorHAnsi" w:eastAsia="Calibri" w:hAnsiTheme="minorHAnsi" w:cstheme="minorHAnsi"/>
          <w:sz w:val="24"/>
          <w:szCs w:val="24"/>
        </w:rPr>
        <w:t>Approve Order 52-2024 In the Matter of Adopting a Facility Use Policy for the John Gumm Building and Civic Center.</w:t>
      </w:r>
    </w:p>
    <w:p w14:paraId="3B33D53F" w14:textId="77777777" w:rsidR="00832946" w:rsidRPr="00981A7B" w:rsidRDefault="0021645E" w:rsidP="00981A7B">
      <w:pPr>
        <w:ind w:left="1020" w:firstLine="200"/>
        <w:rPr>
          <w:rFonts w:asciiTheme="minorHAnsi" w:eastAsia="Arial" w:hAnsiTheme="minorHAnsi" w:cstheme="minorHAnsi"/>
          <w:color w:val="0000EE"/>
          <w:sz w:val="20"/>
          <w:szCs w:val="20"/>
        </w:rPr>
      </w:pPr>
      <w:hyperlink r:id="rId12">
        <w:r w:rsidRPr="00981A7B">
          <w:rPr>
            <w:rFonts w:asciiTheme="minorHAnsi" w:eastAsia="Arial" w:hAnsiTheme="minorHAnsi" w:cstheme="minorHAnsi"/>
            <w:color w:val="0000EE"/>
            <w:sz w:val="20"/>
            <w:szCs w:val="20"/>
          </w:rPr>
          <w:t>John Gumm Facility Use Policy.pdf</w:t>
        </w:r>
      </w:hyperlink>
    </w:p>
    <w:p w14:paraId="4E88AF3F" w14:textId="77777777" w:rsidR="00832946" w:rsidRPr="00981A7B" w:rsidRDefault="00832946" w:rsidP="00981A7B">
      <w:pPr>
        <w:spacing w:line="275" w:lineRule="exact"/>
        <w:rPr>
          <w:rFonts w:asciiTheme="minorHAnsi" w:hAnsiTheme="minorHAnsi" w:cstheme="minorHAnsi"/>
          <w:sz w:val="24"/>
          <w:szCs w:val="24"/>
        </w:rPr>
      </w:pPr>
    </w:p>
    <w:p w14:paraId="6CB7EA29" w14:textId="77777777" w:rsidR="00832946" w:rsidRPr="00981A7B" w:rsidRDefault="0021645E" w:rsidP="00981A7B">
      <w:pPr>
        <w:rPr>
          <w:rFonts w:asciiTheme="minorHAnsi" w:hAnsiTheme="minorHAnsi" w:cstheme="minorHAnsi"/>
          <w:sz w:val="24"/>
          <w:szCs w:val="24"/>
        </w:rPr>
      </w:pPr>
      <w:r w:rsidRPr="00981A7B">
        <w:rPr>
          <w:rFonts w:asciiTheme="minorHAnsi" w:eastAsia="Arial" w:hAnsiTheme="minorHAnsi" w:cstheme="minorHAnsi"/>
          <w:b/>
          <w:bCs/>
          <w:sz w:val="24"/>
          <w:szCs w:val="24"/>
          <w:u w:val="single"/>
        </w:rPr>
        <w:t>AGREEMENTS/CONTRACTS/AMENDMENTS</w:t>
      </w:r>
    </w:p>
    <w:p w14:paraId="669F24C6" w14:textId="77777777" w:rsidR="00832946" w:rsidRPr="00981A7B" w:rsidRDefault="00832946" w:rsidP="00981A7B">
      <w:pPr>
        <w:spacing w:line="59" w:lineRule="exact"/>
        <w:rPr>
          <w:rFonts w:asciiTheme="minorHAnsi" w:hAnsiTheme="minorHAnsi" w:cstheme="minorHAnsi"/>
          <w:sz w:val="24"/>
          <w:szCs w:val="24"/>
        </w:rPr>
      </w:pPr>
    </w:p>
    <w:p w14:paraId="02529FC4" w14:textId="77777777" w:rsidR="00832946" w:rsidRPr="00981A7B" w:rsidRDefault="0021645E" w:rsidP="00981A7B">
      <w:pPr>
        <w:pStyle w:val="ListParagraph"/>
        <w:numPr>
          <w:ilvl w:val="0"/>
          <w:numId w:val="2"/>
        </w:numPr>
        <w:spacing w:line="222" w:lineRule="auto"/>
        <w:rPr>
          <w:rFonts w:asciiTheme="minorHAnsi" w:hAnsiTheme="minorHAnsi" w:cstheme="minorHAnsi"/>
          <w:sz w:val="24"/>
          <w:szCs w:val="24"/>
        </w:rPr>
      </w:pPr>
      <w:r w:rsidRPr="00981A7B">
        <w:rPr>
          <w:rFonts w:asciiTheme="minorHAnsi" w:eastAsia="Calibri" w:hAnsiTheme="minorHAnsi" w:cstheme="minorHAnsi"/>
          <w:sz w:val="24"/>
          <w:szCs w:val="24"/>
        </w:rPr>
        <w:t>Approve C20-2023-4 Change Order #7 - Application of Allowance to Permit Fees Paid and Authorize the Chair to Sign.</w:t>
      </w:r>
    </w:p>
    <w:p w14:paraId="6A6D341D" w14:textId="77777777" w:rsidR="00981A7B" w:rsidRPr="00981A7B" w:rsidRDefault="0021645E" w:rsidP="00981A7B">
      <w:pPr>
        <w:spacing w:line="243" w:lineRule="auto"/>
        <w:ind w:left="1000" w:firstLine="220"/>
        <w:rPr>
          <w:rFonts w:asciiTheme="minorHAnsi" w:eastAsia="Arial" w:hAnsiTheme="minorHAnsi" w:cstheme="minorHAnsi"/>
          <w:color w:val="0000EE"/>
          <w:sz w:val="20"/>
          <w:szCs w:val="20"/>
        </w:rPr>
      </w:pPr>
      <w:hyperlink r:id="rId13">
        <w:r w:rsidRPr="00981A7B">
          <w:rPr>
            <w:rFonts w:asciiTheme="minorHAnsi" w:eastAsia="Arial" w:hAnsiTheme="minorHAnsi" w:cstheme="minorHAnsi"/>
            <w:color w:val="0000EE"/>
            <w:sz w:val="20"/>
            <w:szCs w:val="20"/>
          </w:rPr>
          <w:t>C20-2023-4 Change Order #7 - Application of Allowance to Permit Fees Paid .pdf</w:t>
        </w:r>
      </w:hyperlink>
      <w:r w:rsidRPr="00981A7B">
        <w:rPr>
          <w:rFonts w:asciiTheme="minorHAnsi" w:eastAsia="Arial" w:hAnsiTheme="minorHAnsi" w:cstheme="minorHAnsi"/>
          <w:color w:val="0000EE"/>
          <w:sz w:val="20"/>
          <w:szCs w:val="20"/>
        </w:rPr>
        <w:t xml:space="preserve"> </w:t>
      </w:r>
    </w:p>
    <w:p w14:paraId="36C7E1E5" w14:textId="67E229DF" w:rsidR="00832946" w:rsidRPr="00981A7B" w:rsidRDefault="0021645E" w:rsidP="00981A7B">
      <w:pPr>
        <w:pStyle w:val="ListParagraph"/>
        <w:numPr>
          <w:ilvl w:val="0"/>
          <w:numId w:val="2"/>
        </w:numPr>
        <w:spacing w:line="243" w:lineRule="auto"/>
        <w:rPr>
          <w:rFonts w:asciiTheme="minorHAnsi" w:eastAsia="Arial" w:hAnsiTheme="minorHAnsi" w:cstheme="minorHAnsi"/>
          <w:color w:val="0000EE"/>
          <w:sz w:val="24"/>
          <w:szCs w:val="24"/>
        </w:rPr>
      </w:pPr>
      <w:r w:rsidRPr="00981A7B">
        <w:rPr>
          <w:rFonts w:asciiTheme="minorHAnsi" w:eastAsia="Calibri" w:hAnsiTheme="minorHAnsi" w:cstheme="minorHAnsi"/>
          <w:color w:val="000000"/>
          <w:sz w:val="24"/>
          <w:szCs w:val="24"/>
        </w:rPr>
        <w:t>Approve C20-2023-5 Change Order #19 - Application of Contingency to Roofing Changes and Authorize the Chair to Sign.</w:t>
      </w:r>
    </w:p>
    <w:p w14:paraId="2D31D0CE" w14:textId="77777777" w:rsidR="00832946" w:rsidRPr="00981A7B" w:rsidRDefault="00832946" w:rsidP="00981A7B">
      <w:pPr>
        <w:spacing w:line="3" w:lineRule="exact"/>
        <w:rPr>
          <w:rFonts w:asciiTheme="minorHAnsi" w:hAnsiTheme="minorHAnsi" w:cstheme="minorHAnsi"/>
          <w:sz w:val="24"/>
          <w:szCs w:val="24"/>
        </w:rPr>
      </w:pPr>
    </w:p>
    <w:p w14:paraId="7CC5060E" w14:textId="77777777" w:rsidR="00981A7B" w:rsidRPr="00981A7B" w:rsidRDefault="0021645E" w:rsidP="00981A7B">
      <w:pPr>
        <w:spacing w:line="243" w:lineRule="auto"/>
        <w:ind w:left="1000" w:firstLine="220"/>
        <w:rPr>
          <w:rFonts w:asciiTheme="minorHAnsi" w:eastAsia="Arial" w:hAnsiTheme="minorHAnsi" w:cstheme="minorHAnsi"/>
          <w:color w:val="0000EE"/>
          <w:sz w:val="20"/>
          <w:szCs w:val="20"/>
        </w:rPr>
      </w:pPr>
      <w:hyperlink r:id="rId14">
        <w:r w:rsidRPr="00981A7B">
          <w:rPr>
            <w:rFonts w:asciiTheme="minorHAnsi" w:eastAsia="Arial" w:hAnsiTheme="minorHAnsi" w:cstheme="minorHAnsi"/>
            <w:color w:val="0000EE"/>
            <w:sz w:val="20"/>
            <w:szCs w:val="20"/>
          </w:rPr>
          <w:t>C20-2023-5 Change Order 19 - Application of Contingency to Roofing Changes.pdf</w:t>
        </w:r>
      </w:hyperlink>
      <w:r w:rsidRPr="00981A7B">
        <w:rPr>
          <w:rFonts w:asciiTheme="minorHAnsi" w:eastAsia="Arial" w:hAnsiTheme="minorHAnsi" w:cstheme="minorHAnsi"/>
          <w:color w:val="0000EE"/>
          <w:sz w:val="20"/>
          <w:szCs w:val="20"/>
        </w:rPr>
        <w:t xml:space="preserve"> </w:t>
      </w:r>
    </w:p>
    <w:p w14:paraId="6B244BAB" w14:textId="7A753025" w:rsidR="00832946" w:rsidRPr="00981A7B" w:rsidRDefault="0021645E" w:rsidP="00981A7B">
      <w:pPr>
        <w:pStyle w:val="ListParagraph"/>
        <w:numPr>
          <w:ilvl w:val="0"/>
          <w:numId w:val="2"/>
        </w:numPr>
        <w:spacing w:line="243" w:lineRule="auto"/>
        <w:rPr>
          <w:rFonts w:asciiTheme="minorHAnsi" w:eastAsia="Arial" w:hAnsiTheme="minorHAnsi" w:cstheme="minorHAnsi"/>
          <w:color w:val="0000EE"/>
          <w:sz w:val="24"/>
          <w:szCs w:val="24"/>
        </w:rPr>
      </w:pPr>
      <w:r w:rsidRPr="00981A7B">
        <w:rPr>
          <w:rFonts w:asciiTheme="minorHAnsi" w:eastAsia="Calibri" w:hAnsiTheme="minorHAnsi" w:cstheme="minorHAnsi"/>
          <w:color w:val="000000"/>
          <w:sz w:val="24"/>
          <w:szCs w:val="24"/>
        </w:rPr>
        <w:t>Approve C20-2023-6 Change Order #20 - Application of Allowance to Elevator Pit Rock Removal and Authorize the Chair to Sign.</w:t>
      </w:r>
    </w:p>
    <w:p w14:paraId="6A77E158" w14:textId="77777777" w:rsidR="00832946" w:rsidRPr="00981A7B" w:rsidRDefault="00832946" w:rsidP="00981A7B">
      <w:pPr>
        <w:spacing w:line="3" w:lineRule="exact"/>
        <w:rPr>
          <w:rFonts w:asciiTheme="minorHAnsi" w:hAnsiTheme="minorHAnsi" w:cstheme="minorHAnsi"/>
          <w:sz w:val="24"/>
          <w:szCs w:val="24"/>
        </w:rPr>
      </w:pPr>
    </w:p>
    <w:p w14:paraId="140CE17C" w14:textId="77777777" w:rsidR="00832946" w:rsidRPr="00981A7B" w:rsidRDefault="0021645E" w:rsidP="00981A7B">
      <w:pPr>
        <w:spacing w:line="256" w:lineRule="auto"/>
        <w:ind w:left="1020" w:firstLine="200"/>
        <w:rPr>
          <w:rFonts w:asciiTheme="minorHAnsi" w:eastAsia="Arial" w:hAnsiTheme="minorHAnsi" w:cstheme="minorHAnsi"/>
          <w:color w:val="0000EE"/>
          <w:sz w:val="20"/>
          <w:szCs w:val="20"/>
        </w:rPr>
      </w:pPr>
      <w:hyperlink r:id="rId15">
        <w:r w:rsidRPr="00981A7B">
          <w:rPr>
            <w:rFonts w:asciiTheme="minorHAnsi" w:eastAsia="Arial" w:hAnsiTheme="minorHAnsi" w:cstheme="minorHAnsi"/>
            <w:color w:val="0000EE"/>
            <w:sz w:val="20"/>
            <w:szCs w:val="20"/>
          </w:rPr>
          <w:t>C20-2023-6 Change Order 20 - Application of Allowance to Elevator Pit Rock</w:t>
        </w:r>
      </w:hyperlink>
      <w:r w:rsidRPr="00981A7B">
        <w:rPr>
          <w:rFonts w:asciiTheme="minorHAnsi" w:eastAsia="Arial" w:hAnsiTheme="minorHAnsi" w:cstheme="minorHAnsi"/>
          <w:color w:val="0000EE"/>
          <w:sz w:val="20"/>
          <w:szCs w:val="20"/>
        </w:rPr>
        <w:t xml:space="preserve"> </w:t>
      </w:r>
      <w:hyperlink r:id="rId16">
        <w:r w:rsidRPr="00981A7B">
          <w:rPr>
            <w:rFonts w:asciiTheme="minorHAnsi" w:eastAsia="Arial" w:hAnsiTheme="minorHAnsi" w:cstheme="minorHAnsi"/>
            <w:color w:val="0000EE"/>
            <w:sz w:val="20"/>
            <w:szCs w:val="20"/>
          </w:rPr>
          <w:t>Removal.pdf</w:t>
        </w:r>
      </w:hyperlink>
    </w:p>
    <w:p w14:paraId="4D3316D5" w14:textId="77777777" w:rsidR="00832946" w:rsidRPr="00981A7B" w:rsidRDefault="00832946" w:rsidP="00981A7B">
      <w:pPr>
        <w:spacing w:line="1" w:lineRule="exact"/>
        <w:rPr>
          <w:rFonts w:asciiTheme="minorHAnsi" w:hAnsiTheme="minorHAnsi" w:cstheme="minorHAnsi"/>
          <w:sz w:val="24"/>
          <w:szCs w:val="24"/>
        </w:rPr>
      </w:pPr>
    </w:p>
    <w:p w14:paraId="3BFFB97A" w14:textId="77777777" w:rsidR="00832946" w:rsidRPr="00981A7B" w:rsidRDefault="0021645E" w:rsidP="00981A7B">
      <w:pPr>
        <w:pStyle w:val="ListParagraph"/>
        <w:numPr>
          <w:ilvl w:val="0"/>
          <w:numId w:val="2"/>
        </w:numPr>
        <w:spacing w:line="230" w:lineRule="auto"/>
        <w:rPr>
          <w:rFonts w:asciiTheme="minorHAnsi" w:hAnsiTheme="minorHAnsi" w:cstheme="minorHAnsi"/>
          <w:sz w:val="24"/>
          <w:szCs w:val="24"/>
        </w:rPr>
      </w:pPr>
      <w:r w:rsidRPr="00981A7B">
        <w:rPr>
          <w:rFonts w:asciiTheme="minorHAnsi" w:eastAsia="Calibri" w:hAnsiTheme="minorHAnsi" w:cstheme="minorHAnsi"/>
          <w:sz w:val="24"/>
          <w:szCs w:val="24"/>
        </w:rPr>
        <w:t>Approve C20-2023-7 Change Order #6 - Application of Allowance to Footing Underpinning and Authorize the Chair to Sign.</w:t>
      </w:r>
    </w:p>
    <w:p w14:paraId="13A3310C" w14:textId="77777777" w:rsidR="00981A7B" w:rsidRDefault="0021645E" w:rsidP="00981A7B">
      <w:pPr>
        <w:spacing w:line="243" w:lineRule="auto"/>
        <w:ind w:left="1000" w:firstLine="220"/>
        <w:rPr>
          <w:rFonts w:asciiTheme="minorHAnsi" w:eastAsia="Calibri" w:hAnsiTheme="minorHAnsi" w:cstheme="minorHAnsi"/>
          <w:color w:val="000000"/>
          <w:sz w:val="24"/>
          <w:szCs w:val="24"/>
        </w:rPr>
      </w:pPr>
      <w:hyperlink r:id="rId17">
        <w:r w:rsidRPr="00981A7B">
          <w:rPr>
            <w:rFonts w:asciiTheme="minorHAnsi" w:eastAsia="Arial" w:hAnsiTheme="minorHAnsi" w:cstheme="minorHAnsi"/>
            <w:color w:val="0000EE"/>
            <w:sz w:val="20"/>
            <w:szCs w:val="20"/>
          </w:rPr>
          <w:t>C20-2023-7 Change Order #6 - Application of Allowance to Footing Underpinning.pdf</w:t>
        </w:r>
      </w:hyperlink>
      <w:r w:rsidRPr="00981A7B">
        <w:rPr>
          <w:rFonts w:asciiTheme="minorHAnsi" w:eastAsia="Arial" w:hAnsiTheme="minorHAnsi" w:cstheme="minorHAnsi"/>
          <w:color w:val="0000EE"/>
          <w:sz w:val="24"/>
          <w:szCs w:val="24"/>
        </w:rPr>
        <w:t xml:space="preserve"> </w:t>
      </w:r>
    </w:p>
    <w:p w14:paraId="5C7B5DD4" w14:textId="2D8648CA" w:rsidR="00832946" w:rsidRPr="00981A7B" w:rsidRDefault="0021645E" w:rsidP="00981A7B">
      <w:pPr>
        <w:pStyle w:val="ListParagraph"/>
        <w:numPr>
          <w:ilvl w:val="0"/>
          <w:numId w:val="2"/>
        </w:numPr>
        <w:spacing w:line="243" w:lineRule="auto"/>
        <w:rPr>
          <w:rFonts w:asciiTheme="minorHAnsi" w:eastAsia="Arial" w:hAnsiTheme="minorHAnsi" w:cstheme="minorHAnsi"/>
          <w:color w:val="0000EE"/>
          <w:sz w:val="24"/>
          <w:szCs w:val="24"/>
        </w:rPr>
      </w:pPr>
      <w:r w:rsidRPr="00981A7B">
        <w:rPr>
          <w:rFonts w:asciiTheme="minorHAnsi" w:eastAsia="Calibri" w:hAnsiTheme="minorHAnsi" w:cstheme="minorHAnsi"/>
          <w:color w:val="000000"/>
          <w:sz w:val="24"/>
          <w:szCs w:val="24"/>
        </w:rPr>
        <w:t>Approve C20-2023-8 Change Order #21 - Application of Contingency to Door Frames and Hardware and Authorize the Chair to Sign.</w:t>
      </w:r>
    </w:p>
    <w:p w14:paraId="03CB660F" w14:textId="77777777" w:rsidR="00832946" w:rsidRPr="00981A7B" w:rsidRDefault="00832946" w:rsidP="00981A7B">
      <w:pPr>
        <w:spacing w:line="3" w:lineRule="exact"/>
        <w:rPr>
          <w:rFonts w:asciiTheme="minorHAnsi" w:hAnsiTheme="minorHAnsi" w:cstheme="minorHAnsi"/>
          <w:sz w:val="24"/>
          <w:szCs w:val="24"/>
        </w:rPr>
      </w:pPr>
    </w:p>
    <w:p w14:paraId="2D171156" w14:textId="77777777" w:rsidR="00832946" w:rsidRPr="00981A7B" w:rsidRDefault="0021645E" w:rsidP="00981A7B">
      <w:pPr>
        <w:spacing w:line="254" w:lineRule="auto"/>
        <w:ind w:left="1020" w:firstLine="200"/>
        <w:rPr>
          <w:rFonts w:asciiTheme="minorHAnsi" w:eastAsia="Arial" w:hAnsiTheme="minorHAnsi" w:cstheme="minorHAnsi"/>
          <w:color w:val="0000EE"/>
          <w:sz w:val="20"/>
          <w:szCs w:val="20"/>
        </w:rPr>
      </w:pPr>
      <w:hyperlink r:id="rId18">
        <w:r w:rsidRPr="00981A7B">
          <w:rPr>
            <w:rFonts w:asciiTheme="minorHAnsi" w:eastAsia="Arial" w:hAnsiTheme="minorHAnsi" w:cstheme="minorHAnsi"/>
            <w:color w:val="0000EE"/>
            <w:sz w:val="20"/>
            <w:szCs w:val="20"/>
          </w:rPr>
          <w:t>C20-2023-8 Change Order #21 - Application of Contingency to Door Frames and</w:t>
        </w:r>
      </w:hyperlink>
      <w:r w:rsidRPr="00981A7B">
        <w:rPr>
          <w:rFonts w:asciiTheme="minorHAnsi" w:eastAsia="Arial" w:hAnsiTheme="minorHAnsi" w:cstheme="minorHAnsi"/>
          <w:color w:val="0000EE"/>
          <w:sz w:val="20"/>
          <w:szCs w:val="20"/>
        </w:rPr>
        <w:t xml:space="preserve"> </w:t>
      </w:r>
      <w:hyperlink r:id="rId19">
        <w:r w:rsidRPr="00981A7B">
          <w:rPr>
            <w:rFonts w:asciiTheme="minorHAnsi" w:eastAsia="Arial" w:hAnsiTheme="minorHAnsi" w:cstheme="minorHAnsi"/>
            <w:color w:val="0000EE"/>
            <w:sz w:val="20"/>
            <w:szCs w:val="20"/>
          </w:rPr>
          <w:t>Hardware.pdf</w:t>
        </w:r>
      </w:hyperlink>
    </w:p>
    <w:p w14:paraId="62FA83B5" w14:textId="77777777" w:rsidR="00981A7B" w:rsidRPr="00981A7B" w:rsidRDefault="00981A7B" w:rsidP="00981A7B">
      <w:pPr>
        <w:pStyle w:val="ListParagraph"/>
        <w:numPr>
          <w:ilvl w:val="0"/>
          <w:numId w:val="2"/>
        </w:numPr>
        <w:rPr>
          <w:rFonts w:asciiTheme="minorHAnsi" w:hAnsiTheme="minorHAnsi" w:cstheme="minorHAnsi"/>
          <w:sz w:val="24"/>
          <w:szCs w:val="24"/>
        </w:rPr>
      </w:pPr>
      <w:r w:rsidRPr="00981A7B">
        <w:rPr>
          <w:rFonts w:asciiTheme="minorHAnsi" w:eastAsia="Calibri" w:hAnsiTheme="minorHAnsi" w:cstheme="minorHAnsi"/>
          <w:sz w:val="24"/>
          <w:szCs w:val="24"/>
        </w:rPr>
        <w:t>Approve</w:t>
      </w:r>
      <w:r w:rsidRPr="00981A7B">
        <w:rPr>
          <w:rFonts w:asciiTheme="minorHAnsi" w:eastAsia="Arial" w:hAnsiTheme="minorHAnsi" w:cstheme="minorHAnsi"/>
          <w:sz w:val="24"/>
          <w:szCs w:val="24"/>
        </w:rPr>
        <w:t xml:space="preserve"> C32-2024-1 First Amendment to Subaward Agreement with the Amani Center for</w:t>
      </w:r>
    </w:p>
    <w:p w14:paraId="3F9B9C95" w14:textId="77777777" w:rsidR="00981A7B" w:rsidRPr="00981A7B" w:rsidRDefault="00981A7B" w:rsidP="00981A7B">
      <w:pPr>
        <w:ind w:left="800" w:firstLine="420"/>
        <w:rPr>
          <w:rFonts w:asciiTheme="minorHAnsi" w:hAnsiTheme="minorHAnsi" w:cstheme="minorHAnsi"/>
          <w:sz w:val="24"/>
          <w:szCs w:val="24"/>
        </w:rPr>
      </w:pPr>
      <w:r w:rsidRPr="00981A7B">
        <w:rPr>
          <w:rFonts w:asciiTheme="minorHAnsi" w:eastAsia="Arial" w:hAnsiTheme="minorHAnsi" w:cstheme="minorHAnsi"/>
          <w:sz w:val="24"/>
          <w:szCs w:val="24"/>
        </w:rPr>
        <w:t>Child Abuse Assessment and Family Support Services.</w:t>
      </w:r>
    </w:p>
    <w:p w14:paraId="4FD2D433" w14:textId="77777777" w:rsidR="00981A7B" w:rsidRPr="00981A7B" w:rsidRDefault="00981A7B" w:rsidP="00981A7B">
      <w:pPr>
        <w:spacing w:line="43" w:lineRule="exact"/>
        <w:rPr>
          <w:rFonts w:asciiTheme="minorHAnsi" w:hAnsiTheme="minorHAnsi" w:cstheme="minorHAnsi"/>
          <w:sz w:val="24"/>
          <w:szCs w:val="24"/>
        </w:rPr>
      </w:pPr>
    </w:p>
    <w:p w14:paraId="66237AB9" w14:textId="77777777" w:rsidR="00981A7B" w:rsidRPr="00981A7B" w:rsidRDefault="00981A7B" w:rsidP="00981A7B">
      <w:pPr>
        <w:ind w:left="1020" w:firstLine="200"/>
        <w:rPr>
          <w:rFonts w:asciiTheme="minorHAnsi" w:eastAsia="Arial" w:hAnsiTheme="minorHAnsi" w:cstheme="minorHAnsi"/>
          <w:color w:val="0000EE"/>
          <w:sz w:val="20"/>
          <w:szCs w:val="20"/>
        </w:rPr>
      </w:pPr>
      <w:hyperlink r:id="rId20">
        <w:r w:rsidRPr="00981A7B">
          <w:rPr>
            <w:rFonts w:asciiTheme="minorHAnsi" w:eastAsia="Arial" w:hAnsiTheme="minorHAnsi" w:cstheme="minorHAnsi"/>
            <w:color w:val="0000EE"/>
            <w:sz w:val="20"/>
            <w:szCs w:val="20"/>
          </w:rPr>
          <w:t>C32-20241 - Amani center contract amendment (1).pdf</w:t>
        </w:r>
      </w:hyperlink>
    </w:p>
    <w:p w14:paraId="71202468" w14:textId="77777777" w:rsidR="00981A7B" w:rsidRPr="00981A7B" w:rsidRDefault="00981A7B" w:rsidP="00981A7B">
      <w:pPr>
        <w:spacing w:line="13" w:lineRule="exact"/>
        <w:rPr>
          <w:rFonts w:asciiTheme="minorHAnsi" w:hAnsiTheme="minorHAnsi" w:cstheme="minorHAnsi"/>
          <w:sz w:val="24"/>
          <w:szCs w:val="24"/>
        </w:rPr>
      </w:pPr>
    </w:p>
    <w:p w14:paraId="7921AC14" w14:textId="77777777" w:rsidR="00981A7B" w:rsidRPr="00981A7B" w:rsidRDefault="00981A7B" w:rsidP="00981A7B">
      <w:pPr>
        <w:pStyle w:val="ListParagraph"/>
        <w:numPr>
          <w:ilvl w:val="0"/>
          <w:numId w:val="2"/>
        </w:numPr>
        <w:rPr>
          <w:rFonts w:asciiTheme="minorHAnsi" w:hAnsiTheme="minorHAnsi" w:cstheme="minorHAnsi"/>
          <w:sz w:val="24"/>
          <w:szCs w:val="24"/>
        </w:rPr>
      </w:pPr>
      <w:r w:rsidRPr="00981A7B">
        <w:rPr>
          <w:rFonts w:asciiTheme="minorHAnsi" w:eastAsia="Calibri" w:hAnsiTheme="minorHAnsi" w:cstheme="minorHAnsi"/>
          <w:sz w:val="24"/>
          <w:szCs w:val="24"/>
        </w:rPr>
        <w:t>Approve</w:t>
      </w:r>
      <w:r w:rsidRPr="00981A7B">
        <w:rPr>
          <w:rFonts w:asciiTheme="minorHAnsi" w:eastAsia="Arial" w:hAnsiTheme="minorHAnsi" w:cstheme="minorHAnsi"/>
          <w:sz w:val="24"/>
          <w:szCs w:val="24"/>
        </w:rPr>
        <w:t xml:space="preserve"> C50-2024-1 First Amendment to Subaward Agreement with SAFE of Columbia County for Outreach and Advocacy for Survivors of Abuse.</w:t>
      </w:r>
    </w:p>
    <w:p w14:paraId="1BD376AD" w14:textId="77777777" w:rsidR="00981A7B" w:rsidRPr="00981A7B" w:rsidRDefault="00981A7B" w:rsidP="00981A7B">
      <w:pPr>
        <w:spacing w:line="1" w:lineRule="exact"/>
        <w:rPr>
          <w:rFonts w:asciiTheme="minorHAnsi" w:hAnsiTheme="minorHAnsi" w:cstheme="minorHAnsi"/>
          <w:sz w:val="24"/>
          <w:szCs w:val="24"/>
        </w:rPr>
      </w:pPr>
    </w:p>
    <w:p w14:paraId="1A7C849F" w14:textId="77777777" w:rsidR="00981A7B" w:rsidRPr="00981A7B" w:rsidRDefault="00981A7B" w:rsidP="00981A7B">
      <w:pPr>
        <w:ind w:left="1020" w:firstLine="200"/>
        <w:rPr>
          <w:rFonts w:asciiTheme="minorHAnsi" w:eastAsia="Arial" w:hAnsiTheme="minorHAnsi" w:cstheme="minorHAnsi"/>
          <w:color w:val="0000EE"/>
          <w:sz w:val="20"/>
          <w:szCs w:val="20"/>
        </w:rPr>
      </w:pPr>
      <w:hyperlink r:id="rId21">
        <w:r w:rsidRPr="00981A7B">
          <w:rPr>
            <w:rFonts w:asciiTheme="minorHAnsi" w:eastAsia="Arial" w:hAnsiTheme="minorHAnsi" w:cstheme="minorHAnsi"/>
            <w:color w:val="0000EE"/>
            <w:sz w:val="20"/>
            <w:szCs w:val="20"/>
          </w:rPr>
          <w:t>C50-2024-1- Subaward Agreement with SAFE.pdf</w:t>
        </w:r>
      </w:hyperlink>
    </w:p>
    <w:p w14:paraId="3C524586" w14:textId="77777777" w:rsidR="00981A7B" w:rsidRPr="00981A7B" w:rsidRDefault="00981A7B" w:rsidP="00981A7B">
      <w:pPr>
        <w:spacing w:line="254" w:lineRule="auto"/>
        <w:ind w:left="520"/>
        <w:rPr>
          <w:rFonts w:asciiTheme="minorHAnsi" w:eastAsia="Arial" w:hAnsiTheme="minorHAnsi" w:cstheme="minorHAnsi"/>
          <w:color w:val="0000EE"/>
          <w:sz w:val="24"/>
          <w:szCs w:val="24"/>
        </w:rPr>
      </w:pPr>
    </w:p>
    <w:p w14:paraId="6900D972" w14:textId="77777777" w:rsidR="00832946" w:rsidRPr="00981A7B" w:rsidRDefault="00832946" w:rsidP="00981A7B">
      <w:pPr>
        <w:spacing w:line="2" w:lineRule="exact"/>
        <w:rPr>
          <w:rFonts w:asciiTheme="minorHAnsi" w:hAnsiTheme="minorHAnsi" w:cstheme="minorHAnsi"/>
          <w:sz w:val="24"/>
          <w:szCs w:val="24"/>
        </w:rPr>
      </w:pPr>
    </w:p>
    <w:p w14:paraId="61F904A2" w14:textId="77777777" w:rsidR="00832946" w:rsidRPr="00981A7B" w:rsidRDefault="00832946" w:rsidP="00981A7B">
      <w:pPr>
        <w:rPr>
          <w:rFonts w:asciiTheme="minorHAnsi" w:hAnsiTheme="minorHAnsi" w:cstheme="minorHAnsi"/>
          <w:sz w:val="24"/>
          <w:szCs w:val="24"/>
        </w:rPr>
        <w:sectPr w:rsidR="00832946" w:rsidRPr="00981A7B">
          <w:footerReference w:type="default" r:id="rId22"/>
          <w:pgSz w:w="12240" w:h="15840"/>
          <w:pgMar w:top="831" w:right="1020" w:bottom="365" w:left="1080" w:header="0" w:footer="0" w:gutter="0"/>
          <w:cols w:space="720" w:equalWidth="0">
            <w:col w:w="10140"/>
          </w:cols>
        </w:sectPr>
      </w:pPr>
    </w:p>
    <w:p w14:paraId="2933A8FF" w14:textId="77777777" w:rsidR="00832946" w:rsidRPr="00981A7B" w:rsidRDefault="00832946" w:rsidP="00981A7B">
      <w:pPr>
        <w:spacing w:line="11" w:lineRule="exact"/>
        <w:rPr>
          <w:rFonts w:asciiTheme="minorHAnsi" w:hAnsiTheme="minorHAnsi" w:cstheme="minorHAnsi"/>
          <w:sz w:val="24"/>
          <w:szCs w:val="24"/>
        </w:rPr>
      </w:pPr>
    </w:p>
    <w:p w14:paraId="65B41137" w14:textId="77777777" w:rsidR="00832946" w:rsidRPr="00981A7B" w:rsidRDefault="00832946" w:rsidP="00981A7B">
      <w:pPr>
        <w:rPr>
          <w:rFonts w:asciiTheme="minorHAnsi" w:hAnsiTheme="minorHAnsi" w:cstheme="minorHAnsi"/>
          <w:sz w:val="24"/>
          <w:szCs w:val="24"/>
        </w:rPr>
        <w:sectPr w:rsidR="00832946" w:rsidRPr="00981A7B">
          <w:type w:val="continuous"/>
          <w:pgSz w:w="12240" w:h="15840"/>
          <w:pgMar w:top="831" w:right="1020" w:bottom="365" w:left="1080" w:header="0" w:footer="0" w:gutter="0"/>
          <w:cols w:space="720" w:equalWidth="0">
            <w:col w:w="10140"/>
          </w:cols>
        </w:sectPr>
      </w:pPr>
    </w:p>
    <w:p w14:paraId="0862831A" w14:textId="77777777" w:rsidR="00832946" w:rsidRPr="00981A7B" w:rsidRDefault="00832946" w:rsidP="00981A7B">
      <w:pPr>
        <w:spacing w:line="17" w:lineRule="exact"/>
        <w:rPr>
          <w:rFonts w:asciiTheme="minorHAnsi" w:hAnsiTheme="minorHAnsi" w:cstheme="minorHAnsi"/>
          <w:sz w:val="24"/>
          <w:szCs w:val="24"/>
        </w:rPr>
      </w:pPr>
    </w:p>
    <w:p w14:paraId="464C38EA" w14:textId="77777777" w:rsidR="00832946" w:rsidRPr="00981A7B" w:rsidRDefault="0021645E" w:rsidP="00981A7B">
      <w:pPr>
        <w:pStyle w:val="ListParagraph"/>
        <w:numPr>
          <w:ilvl w:val="0"/>
          <w:numId w:val="2"/>
        </w:numPr>
        <w:spacing w:line="230" w:lineRule="auto"/>
        <w:rPr>
          <w:rFonts w:asciiTheme="minorHAnsi" w:hAnsiTheme="minorHAnsi" w:cstheme="minorHAnsi"/>
          <w:sz w:val="24"/>
          <w:szCs w:val="24"/>
        </w:rPr>
      </w:pPr>
      <w:r w:rsidRPr="00981A7B">
        <w:rPr>
          <w:rFonts w:asciiTheme="minorHAnsi" w:eastAsia="Calibri" w:hAnsiTheme="minorHAnsi" w:cstheme="minorHAnsi"/>
          <w:sz w:val="24"/>
          <w:szCs w:val="24"/>
        </w:rPr>
        <w:t>Approve C120-2024, DLCD #23067 IGA by and between the State of Oregon and Columbia County-Housing Implementation Plan.</w:t>
      </w:r>
    </w:p>
    <w:p w14:paraId="753032E2" w14:textId="77777777" w:rsidR="00832946" w:rsidRPr="00981A7B" w:rsidRDefault="0021645E" w:rsidP="00981A7B">
      <w:pPr>
        <w:ind w:left="1020" w:firstLine="200"/>
        <w:rPr>
          <w:rFonts w:asciiTheme="minorHAnsi" w:eastAsia="Arial" w:hAnsiTheme="minorHAnsi" w:cstheme="minorHAnsi"/>
          <w:color w:val="0000EE"/>
          <w:sz w:val="20"/>
          <w:szCs w:val="20"/>
        </w:rPr>
      </w:pPr>
      <w:hyperlink r:id="rId23">
        <w:r w:rsidRPr="00981A7B">
          <w:rPr>
            <w:rFonts w:asciiTheme="minorHAnsi" w:eastAsia="Arial" w:hAnsiTheme="minorHAnsi" w:cstheme="minorHAnsi"/>
            <w:color w:val="0000EE"/>
            <w:sz w:val="20"/>
            <w:szCs w:val="20"/>
          </w:rPr>
          <w:t>C120-2024-IGA- DLCD Housing Implementation Plan (1).pdf</w:t>
        </w:r>
      </w:hyperlink>
    </w:p>
    <w:p w14:paraId="551D0C0D" w14:textId="77777777" w:rsidR="00832946" w:rsidRPr="00981A7B" w:rsidRDefault="00832946" w:rsidP="00981A7B">
      <w:pPr>
        <w:spacing w:line="275" w:lineRule="exact"/>
        <w:rPr>
          <w:rFonts w:asciiTheme="minorHAnsi" w:hAnsiTheme="minorHAnsi" w:cstheme="minorHAnsi"/>
          <w:sz w:val="24"/>
          <w:szCs w:val="24"/>
        </w:rPr>
      </w:pPr>
    </w:p>
    <w:p w14:paraId="5664239E" w14:textId="77777777" w:rsidR="00832946" w:rsidRPr="00981A7B" w:rsidRDefault="0021645E" w:rsidP="00981A7B">
      <w:pPr>
        <w:rPr>
          <w:rFonts w:asciiTheme="minorHAnsi" w:hAnsiTheme="minorHAnsi" w:cstheme="minorHAnsi"/>
          <w:sz w:val="24"/>
          <w:szCs w:val="24"/>
        </w:rPr>
      </w:pPr>
      <w:r w:rsidRPr="00981A7B">
        <w:rPr>
          <w:rFonts w:asciiTheme="minorHAnsi" w:eastAsia="Arial" w:hAnsiTheme="minorHAnsi" w:cstheme="minorHAnsi"/>
          <w:b/>
          <w:bCs/>
          <w:sz w:val="24"/>
          <w:szCs w:val="24"/>
          <w:u w:val="single"/>
        </w:rPr>
        <w:t>DISCUSSION ITEMS</w:t>
      </w:r>
    </w:p>
    <w:p w14:paraId="5AB73685" w14:textId="77777777" w:rsidR="00832946" w:rsidRPr="00981A7B" w:rsidRDefault="00832946" w:rsidP="00981A7B">
      <w:pPr>
        <w:spacing w:line="20" w:lineRule="exact"/>
        <w:rPr>
          <w:rFonts w:asciiTheme="minorHAnsi" w:hAnsiTheme="minorHAnsi" w:cstheme="minorHAnsi"/>
          <w:sz w:val="24"/>
          <w:szCs w:val="24"/>
        </w:rPr>
      </w:pPr>
    </w:p>
    <w:p w14:paraId="41B36927" w14:textId="77777777" w:rsidR="00832946" w:rsidRPr="00981A7B" w:rsidRDefault="0021645E" w:rsidP="00981A7B">
      <w:pPr>
        <w:ind w:left="1220" w:firstLine="220"/>
        <w:rPr>
          <w:rFonts w:asciiTheme="minorHAnsi" w:hAnsiTheme="minorHAnsi" w:cstheme="minorHAnsi"/>
          <w:sz w:val="24"/>
          <w:szCs w:val="24"/>
        </w:rPr>
      </w:pPr>
      <w:r w:rsidRPr="00981A7B">
        <w:rPr>
          <w:rFonts w:asciiTheme="minorHAnsi" w:eastAsia="Calibri" w:hAnsiTheme="minorHAnsi" w:cstheme="minorHAnsi"/>
          <w:sz w:val="24"/>
          <w:szCs w:val="24"/>
        </w:rPr>
        <w:t>Board Discussion</w:t>
      </w:r>
    </w:p>
    <w:p w14:paraId="1AD5D908" w14:textId="77777777" w:rsidR="00832946" w:rsidRPr="00981A7B" w:rsidRDefault="00832946" w:rsidP="00981A7B">
      <w:pPr>
        <w:spacing w:line="256" w:lineRule="exact"/>
        <w:rPr>
          <w:rFonts w:asciiTheme="minorHAnsi" w:hAnsiTheme="minorHAnsi" w:cstheme="minorHAnsi"/>
          <w:sz w:val="24"/>
          <w:szCs w:val="24"/>
        </w:rPr>
      </w:pPr>
    </w:p>
    <w:p w14:paraId="18F3D5E9" w14:textId="77777777" w:rsidR="00832946" w:rsidRPr="00981A7B" w:rsidRDefault="0021645E" w:rsidP="00981A7B">
      <w:pPr>
        <w:rPr>
          <w:rFonts w:asciiTheme="minorHAnsi" w:hAnsiTheme="minorHAnsi" w:cstheme="minorHAnsi"/>
          <w:sz w:val="24"/>
          <w:szCs w:val="24"/>
        </w:rPr>
      </w:pPr>
      <w:r w:rsidRPr="00981A7B">
        <w:rPr>
          <w:rFonts w:asciiTheme="minorHAnsi" w:eastAsia="Times New Roman" w:hAnsiTheme="minorHAnsi" w:cstheme="minorHAnsi"/>
          <w:b/>
          <w:bCs/>
          <w:sz w:val="24"/>
          <w:szCs w:val="24"/>
          <w:u w:val="single"/>
        </w:rPr>
        <w:t>EXECUTIVE SESSION</w:t>
      </w:r>
    </w:p>
    <w:p w14:paraId="5D62027E" w14:textId="77777777" w:rsidR="00832946" w:rsidRPr="00981A7B" w:rsidRDefault="00832946" w:rsidP="00981A7B">
      <w:pPr>
        <w:spacing w:line="15" w:lineRule="exact"/>
        <w:rPr>
          <w:rFonts w:asciiTheme="minorHAnsi" w:hAnsiTheme="minorHAnsi" w:cstheme="minorHAnsi"/>
          <w:sz w:val="24"/>
          <w:szCs w:val="24"/>
        </w:rPr>
      </w:pPr>
    </w:p>
    <w:p w14:paraId="1406741E" w14:textId="77777777" w:rsidR="00832946" w:rsidRPr="00981A7B" w:rsidRDefault="0021645E" w:rsidP="00981A7B">
      <w:pPr>
        <w:ind w:left="1220" w:firstLine="220"/>
        <w:rPr>
          <w:rFonts w:asciiTheme="minorHAnsi" w:hAnsiTheme="minorHAnsi" w:cstheme="minorHAnsi"/>
          <w:sz w:val="24"/>
          <w:szCs w:val="24"/>
        </w:rPr>
      </w:pPr>
      <w:r w:rsidRPr="00981A7B">
        <w:rPr>
          <w:rFonts w:asciiTheme="minorHAnsi" w:eastAsia="Calibri" w:hAnsiTheme="minorHAnsi" w:cstheme="minorHAnsi"/>
          <w:sz w:val="24"/>
          <w:szCs w:val="24"/>
        </w:rPr>
        <w:t>Pursuant to ORS 192.660(2)(d), Carrie Garcia</w:t>
      </w:r>
    </w:p>
    <w:p w14:paraId="56A15C4B" w14:textId="152FCD49" w:rsidR="00832946" w:rsidRDefault="00A80414" w:rsidP="00981A7B">
      <w:pPr>
        <w:spacing w:line="294" w:lineRule="auto"/>
        <w:ind w:left="1040" w:firstLine="400"/>
        <w:rPr>
          <w:rFonts w:asciiTheme="minorHAnsi" w:eastAsia="Arial" w:hAnsiTheme="minorHAnsi" w:cstheme="minorHAnsi"/>
          <w:color w:val="0000EE"/>
          <w:sz w:val="20"/>
          <w:szCs w:val="20"/>
        </w:rPr>
      </w:pPr>
      <w:r>
        <w:rPr>
          <w:rFonts w:asciiTheme="minorHAnsi" w:hAnsiTheme="minorHAnsi" w:cstheme="minorHAnsi"/>
          <w:sz w:val="20"/>
          <w:szCs w:val="20"/>
        </w:rPr>
        <w:t xml:space="preserve"> </w:t>
      </w:r>
    </w:p>
    <w:p w14:paraId="189CA00E" w14:textId="77777777" w:rsidR="00981A7B" w:rsidRDefault="00981A7B" w:rsidP="00981A7B">
      <w:pPr>
        <w:spacing w:line="294" w:lineRule="auto"/>
        <w:ind w:left="1040" w:firstLine="400"/>
        <w:rPr>
          <w:rFonts w:asciiTheme="minorHAnsi" w:eastAsia="Arial" w:hAnsiTheme="minorHAnsi" w:cstheme="minorHAnsi"/>
          <w:color w:val="0000EE"/>
          <w:sz w:val="20"/>
          <w:szCs w:val="20"/>
        </w:rPr>
      </w:pPr>
    </w:p>
    <w:p w14:paraId="0A99E67B" w14:textId="54883D66" w:rsidR="00981A7B" w:rsidRDefault="00981A7B" w:rsidP="00981A7B">
      <w:pPr>
        <w:spacing w:line="294" w:lineRule="auto"/>
        <w:rPr>
          <w:rFonts w:asciiTheme="minorHAnsi" w:eastAsia="Arial" w:hAnsiTheme="minorHAnsi" w:cstheme="minorHAnsi"/>
          <w:b/>
          <w:bCs/>
          <w:color w:val="000000" w:themeColor="text1"/>
          <w:sz w:val="24"/>
          <w:szCs w:val="24"/>
          <w:u w:val="single"/>
        </w:rPr>
      </w:pPr>
      <w:r w:rsidRPr="00981A7B">
        <w:rPr>
          <w:rFonts w:asciiTheme="minorHAnsi" w:eastAsia="Arial" w:hAnsiTheme="minorHAnsi" w:cstheme="minorHAnsi"/>
          <w:b/>
          <w:bCs/>
          <w:color w:val="000000" w:themeColor="text1"/>
          <w:sz w:val="24"/>
          <w:szCs w:val="24"/>
          <w:u w:val="single"/>
        </w:rPr>
        <w:t>ADDITIONAL BUSINESS TO COME BEFORE THE BOARD</w:t>
      </w:r>
    </w:p>
    <w:p w14:paraId="79AD01E9" w14:textId="77777777" w:rsidR="00981A7B" w:rsidRPr="00981A7B" w:rsidRDefault="00981A7B" w:rsidP="00981A7B">
      <w:pPr>
        <w:spacing w:line="294" w:lineRule="auto"/>
        <w:rPr>
          <w:rFonts w:asciiTheme="minorHAnsi" w:eastAsia="Arial" w:hAnsiTheme="minorHAnsi" w:cstheme="minorHAnsi"/>
          <w:b/>
          <w:bCs/>
          <w:color w:val="000000" w:themeColor="text1"/>
          <w:sz w:val="24"/>
          <w:szCs w:val="24"/>
          <w:u w:val="single"/>
        </w:rPr>
      </w:pPr>
    </w:p>
    <w:p w14:paraId="075E8855" w14:textId="77777777" w:rsidR="00832946" w:rsidRPr="00981A7B" w:rsidRDefault="00832946" w:rsidP="00981A7B">
      <w:pPr>
        <w:spacing w:line="184" w:lineRule="exact"/>
        <w:rPr>
          <w:rFonts w:asciiTheme="minorHAnsi" w:eastAsia="Arial" w:hAnsiTheme="minorHAnsi" w:cstheme="minorHAnsi"/>
          <w:color w:val="0000EE"/>
          <w:sz w:val="24"/>
          <w:szCs w:val="24"/>
        </w:rPr>
      </w:pPr>
    </w:p>
    <w:p w14:paraId="50A0EB9C" w14:textId="77777777" w:rsidR="00832946" w:rsidRDefault="0021645E" w:rsidP="00981A7B">
      <w:pPr>
        <w:rPr>
          <w:rFonts w:asciiTheme="minorHAnsi" w:eastAsia="Times New Roman" w:hAnsiTheme="minorHAnsi" w:cstheme="minorHAnsi"/>
          <w:b/>
          <w:bCs/>
          <w:sz w:val="24"/>
          <w:szCs w:val="24"/>
          <w:u w:val="single"/>
        </w:rPr>
      </w:pPr>
      <w:r w:rsidRPr="00981A7B">
        <w:rPr>
          <w:rFonts w:asciiTheme="minorHAnsi" w:eastAsia="Times New Roman" w:hAnsiTheme="minorHAnsi" w:cstheme="minorHAnsi"/>
          <w:b/>
          <w:bCs/>
          <w:sz w:val="24"/>
          <w:szCs w:val="24"/>
          <w:u w:val="single"/>
        </w:rPr>
        <w:t>COMMISSIONER SMITH COMMENTS</w:t>
      </w:r>
    </w:p>
    <w:p w14:paraId="06C6E4C3" w14:textId="77777777" w:rsidR="00981A7B" w:rsidRDefault="00981A7B" w:rsidP="00981A7B">
      <w:pPr>
        <w:rPr>
          <w:rFonts w:asciiTheme="minorHAnsi" w:eastAsia="Times New Roman" w:hAnsiTheme="minorHAnsi" w:cstheme="minorHAnsi"/>
          <w:b/>
          <w:bCs/>
          <w:sz w:val="24"/>
          <w:szCs w:val="24"/>
          <w:u w:val="single"/>
        </w:rPr>
      </w:pPr>
    </w:p>
    <w:p w14:paraId="75009256" w14:textId="77777777" w:rsidR="00981A7B" w:rsidRPr="00981A7B" w:rsidRDefault="00981A7B" w:rsidP="00981A7B">
      <w:pPr>
        <w:rPr>
          <w:rFonts w:asciiTheme="minorHAnsi" w:hAnsiTheme="minorHAnsi" w:cstheme="minorHAnsi"/>
          <w:sz w:val="24"/>
          <w:szCs w:val="24"/>
        </w:rPr>
      </w:pPr>
    </w:p>
    <w:p w14:paraId="487BAB7E" w14:textId="77777777" w:rsidR="00832946" w:rsidRPr="00981A7B" w:rsidRDefault="00832946" w:rsidP="00981A7B">
      <w:pPr>
        <w:spacing w:line="276" w:lineRule="exact"/>
        <w:rPr>
          <w:rFonts w:asciiTheme="minorHAnsi" w:eastAsia="Arial" w:hAnsiTheme="minorHAnsi" w:cstheme="minorHAnsi"/>
          <w:color w:val="0000EE"/>
          <w:sz w:val="24"/>
          <w:szCs w:val="24"/>
        </w:rPr>
      </w:pPr>
    </w:p>
    <w:p w14:paraId="4B6EE939" w14:textId="77777777" w:rsidR="00832946" w:rsidRPr="00981A7B" w:rsidRDefault="0021645E" w:rsidP="00981A7B">
      <w:pPr>
        <w:rPr>
          <w:rFonts w:asciiTheme="minorHAnsi" w:hAnsiTheme="minorHAnsi" w:cstheme="minorHAnsi"/>
          <w:sz w:val="24"/>
          <w:szCs w:val="24"/>
        </w:rPr>
      </w:pPr>
      <w:r w:rsidRPr="00981A7B">
        <w:rPr>
          <w:rFonts w:asciiTheme="minorHAnsi" w:eastAsia="Times New Roman" w:hAnsiTheme="minorHAnsi" w:cstheme="minorHAnsi"/>
          <w:b/>
          <w:bCs/>
          <w:sz w:val="24"/>
          <w:szCs w:val="24"/>
          <w:u w:val="single"/>
        </w:rPr>
        <w:t>COMMISSIONER MAGRUDER COMMENTS</w:t>
      </w:r>
    </w:p>
    <w:p w14:paraId="78F6117C" w14:textId="77777777" w:rsidR="00832946" w:rsidRDefault="00832946" w:rsidP="00981A7B">
      <w:pPr>
        <w:spacing w:line="276" w:lineRule="exact"/>
        <w:rPr>
          <w:rFonts w:asciiTheme="minorHAnsi" w:eastAsia="Arial" w:hAnsiTheme="minorHAnsi" w:cstheme="minorHAnsi"/>
          <w:color w:val="0000EE"/>
          <w:sz w:val="24"/>
          <w:szCs w:val="24"/>
        </w:rPr>
      </w:pPr>
    </w:p>
    <w:p w14:paraId="01C6CFE7" w14:textId="77777777" w:rsidR="00981A7B" w:rsidRDefault="00981A7B" w:rsidP="00981A7B">
      <w:pPr>
        <w:spacing w:line="276" w:lineRule="exact"/>
        <w:rPr>
          <w:rFonts w:asciiTheme="minorHAnsi" w:eastAsia="Arial" w:hAnsiTheme="minorHAnsi" w:cstheme="minorHAnsi"/>
          <w:color w:val="0000EE"/>
          <w:sz w:val="24"/>
          <w:szCs w:val="24"/>
        </w:rPr>
      </w:pPr>
    </w:p>
    <w:p w14:paraId="1B66A916" w14:textId="77777777" w:rsidR="00981A7B" w:rsidRPr="00981A7B" w:rsidRDefault="00981A7B" w:rsidP="00981A7B">
      <w:pPr>
        <w:spacing w:line="276" w:lineRule="exact"/>
        <w:rPr>
          <w:rFonts w:asciiTheme="minorHAnsi" w:eastAsia="Arial" w:hAnsiTheme="minorHAnsi" w:cstheme="minorHAnsi"/>
          <w:color w:val="0000EE"/>
          <w:sz w:val="24"/>
          <w:szCs w:val="24"/>
        </w:rPr>
      </w:pPr>
    </w:p>
    <w:p w14:paraId="1309C3D3" w14:textId="77777777" w:rsidR="00832946" w:rsidRDefault="0021645E" w:rsidP="00981A7B">
      <w:pPr>
        <w:rPr>
          <w:rFonts w:asciiTheme="minorHAnsi" w:eastAsia="Times New Roman" w:hAnsiTheme="minorHAnsi" w:cstheme="minorHAnsi"/>
          <w:b/>
          <w:bCs/>
          <w:sz w:val="24"/>
          <w:szCs w:val="24"/>
          <w:u w:val="single"/>
        </w:rPr>
      </w:pPr>
      <w:r w:rsidRPr="00981A7B">
        <w:rPr>
          <w:rFonts w:asciiTheme="minorHAnsi" w:eastAsia="Times New Roman" w:hAnsiTheme="minorHAnsi" w:cstheme="minorHAnsi"/>
          <w:b/>
          <w:bCs/>
          <w:sz w:val="24"/>
          <w:szCs w:val="24"/>
          <w:u w:val="single"/>
        </w:rPr>
        <w:t>COMMISSIONER GARRETT COMMENTS</w:t>
      </w:r>
    </w:p>
    <w:p w14:paraId="398EEE92" w14:textId="77777777" w:rsidR="00981A7B" w:rsidRDefault="00981A7B" w:rsidP="00981A7B">
      <w:pPr>
        <w:rPr>
          <w:rFonts w:asciiTheme="minorHAnsi" w:eastAsia="Times New Roman" w:hAnsiTheme="minorHAnsi" w:cstheme="minorHAnsi"/>
          <w:b/>
          <w:bCs/>
          <w:sz w:val="24"/>
          <w:szCs w:val="24"/>
          <w:u w:val="single"/>
        </w:rPr>
      </w:pPr>
    </w:p>
    <w:p w14:paraId="66A4C16D" w14:textId="77777777" w:rsidR="00981A7B" w:rsidRPr="00981A7B" w:rsidRDefault="00981A7B" w:rsidP="00981A7B">
      <w:pPr>
        <w:pStyle w:val="ListParagraph"/>
        <w:rPr>
          <w:rFonts w:asciiTheme="minorHAnsi" w:hAnsiTheme="minorHAnsi" w:cstheme="minorHAnsi"/>
          <w:sz w:val="24"/>
          <w:szCs w:val="24"/>
        </w:rPr>
      </w:pPr>
    </w:p>
    <w:p w14:paraId="78AA4034" w14:textId="77777777" w:rsidR="00832946" w:rsidRPr="00981A7B" w:rsidRDefault="00832946" w:rsidP="00981A7B">
      <w:pPr>
        <w:spacing w:line="276" w:lineRule="exact"/>
        <w:rPr>
          <w:rFonts w:asciiTheme="minorHAnsi" w:eastAsia="Arial" w:hAnsiTheme="minorHAnsi" w:cstheme="minorHAnsi"/>
          <w:color w:val="0000EE"/>
          <w:sz w:val="24"/>
          <w:szCs w:val="24"/>
        </w:rPr>
      </w:pPr>
    </w:p>
    <w:p w14:paraId="366E00D4" w14:textId="77777777" w:rsidR="00832946" w:rsidRPr="00981A7B" w:rsidRDefault="0021645E" w:rsidP="00981A7B">
      <w:pPr>
        <w:rPr>
          <w:rFonts w:asciiTheme="minorHAnsi" w:hAnsiTheme="minorHAnsi" w:cstheme="minorHAnsi"/>
          <w:sz w:val="24"/>
          <w:szCs w:val="24"/>
        </w:rPr>
      </w:pPr>
      <w:r w:rsidRPr="00981A7B">
        <w:rPr>
          <w:rFonts w:asciiTheme="minorHAnsi" w:eastAsia="Times New Roman" w:hAnsiTheme="minorHAnsi" w:cstheme="minorHAnsi"/>
          <w:b/>
          <w:bCs/>
          <w:sz w:val="24"/>
          <w:szCs w:val="24"/>
          <w:u w:val="single"/>
        </w:rPr>
        <w:t>ADJOURN</w:t>
      </w:r>
    </w:p>
    <w:p w14:paraId="35229B42" w14:textId="77777777" w:rsidR="00832946" w:rsidRPr="00981A7B" w:rsidRDefault="00832946" w:rsidP="00981A7B">
      <w:pPr>
        <w:rPr>
          <w:rFonts w:asciiTheme="minorHAnsi" w:hAnsiTheme="minorHAnsi" w:cstheme="minorHAnsi"/>
          <w:sz w:val="24"/>
          <w:szCs w:val="24"/>
        </w:rPr>
        <w:sectPr w:rsidR="00832946" w:rsidRPr="00981A7B">
          <w:pgSz w:w="12240" w:h="15840"/>
          <w:pgMar w:top="823" w:right="1020" w:bottom="368" w:left="1080" w:header="0" w:footer="0" w:gutter="0"/>
          <w:cols w:space="720" w:equalWidth="0">
            <w:col w:w="10140"/>
          </w:cols>
        </w:sectPr>
      </w:pPr>
    </w:p>
    <w:p w14:paraId="0BAB0F71" w14:textId="77777777" w:rsidR="00832946" w:rsidRPr="00981A7B" w:rsidRDefault="00832946" w:rsidP="00981A7B">
      <w:pPr>
        <w:spacing w:line="200" w:lineRule="exact"/>
        <w:rPr>
          <w:rFonts w:asciiTheme="minorHAnsi" w:eastAsia="Arial" w:hAnsiTheme="minorHAnsi" w:cstheme="minorHAnsi"/>
          <w:color w:val="0000EE"/>
          <w:sz w:val="24"/>
          <w:szCs w:val="24"/>
        </w:rPr>
      </w:pPr>
    </w:p>
    <w:p w14:paraId="3C7C1B12" w14:textId="77777777" w:rsidR="00832946" w:rsidRPr="00981A7B" w:rsidRDefault="00832946" w:rsidP="00981A7B">
      <w:pPr>
        <w:spacing w:line="200" w:lineRule="exact"/>
        <w:rPr>
          <w:rFonts w:asciiTheme="minorHAnsi" w:eastAsia="Arial" w:hAnsiTheme="minorHAnsi" w:cstheme="minorHAnsi"/>
          <w:color w:val="0000EE"/>
          <w:sz w:val="24"/>
          <w:szCs w:val="24"/>
        </w:rPr>
      </w:pPr>
    </w:p>
    <w:p w14:paraId="00276426" w14:textId="77777777" w:rsidR="00832946" w:rsidRPr="00981A7B" w:rsidRDefault="00832946" w:rsidP="00981A7B">
      <w:pPr>
        <w:spacing w:line="200" w:lineRule="exact"/>
        <w:rPr>
          <w:rFonts w:asciiTheme="minorHAnsi" w:eastAsia="Arial" w:hAnsiTheme="minorHAnsi" w:cstheme="minorHAnsi"/>
          <w:color w:val="0000EE"/>
          <w:sz w:val="24"/>
          <w:szCs w:val="24"/>
        </w:rPr>
      </w:pPr>
    </w:p>
    <w:p w14:paraId="0239BAC8" w14:textId="77777777" w:rsidR="00832946" w:rsidRPr="00981A7B" w:rsidRDefault="00832946" w:rsidP="00981A7B">
      <w:pPr>
        <w:spacing w:line="200" w:lineRule="exact"/>
        <w:rPr>
          <w:rFonts w:asciiTheme="minorHAnsi" w:eastAsia="Arial" w:hAnsiTheme="minorHAnsi" w:cstheme="minorHAnsi"/>
          <w:color w:val="0000EE"/>
          <w:sz w:val="24"/>
          <w:szCs w:val="24"/>
        </w:rPr>
      </w:pPr>
    </w:p>
    <w:p w14:paraId="000AE3B9" w14:textId="77777777" w:rsidR="00981A7B" w:rsidRPr="004D7128" w:rsidRDefault="00981A7B" w:rsidP="00981A7B">
      <w:pPr>
        <w:spacing w:line="200" w:lineRule="exact"/>
        <w:rPr>
          <w:rFonts w:asciiTheme="minorHAnsi" w:eastAsia="Arial" w:hAnsiTheme="minorHAnsi" w:cstheme="minorHAnsi"/>
          <w:color w:val="0000EE"/>
          <w:sz w:val="24"/>
          <w:szCs w:val="24"/>
        </w:rPr>
      </w:pPr>
    </w:p>
    <w:p w14:paraId="3CCED0E0" w14:textId="77777777" w:rsidR="00981A7B" w:rsidRPr="004D7128" w:rsidRDefault="00981A7B" w:rsidP="00981A7B">
      <w:pPr>
        <w:spacing w:line="200" w:lineRule="exact"/>
        <w:rPr>
          <w:rFonts w:asciiTheme="minorHAnsi" w:hAnsiTheme="minorHAnsi" w:cstheme="minorHAnsi"/>
          <w:sz w:val="24"/>
          <w:szCs w:val="24"/>
        </w:rPr>
      </w:pPr>
      <w:permStart w:id="558836438" w:edGrp="everyone"/>
      <w:r w:rsidRPr="004D7128">
        <w:rPr>
          <w:rFonts w:asciiTheme="minorHAnsi" w:eastAsia="Arial" w:hAnsiTheme="minorHAnsi" w:cstheme="minorHAnsi"/>
          <w:sz w:val="24"/>
          <w:szCs w:val="24"/>
        </w:rPr>
        <w:t>Pursuant to ORS 192.640(1), the Board of County Commissioners reserves the right to consider and discuss, in either open session or Executive Session, additional subjects which may arise after the agenda is published. This is a public meeting except during Executive Sessions</w:t>
      </w:r>
    </w:p>
    <w:permEnd w:id="558836438"/>
    <w:p w14:paraId="7BBF4E3D" w14:textId="77777777" w:rsidR="00832946" w:rsidRPr="00981A7B" w:rsidRDefault="00832946">
      <w:pPr>
        <w:spacing w:line="200" w:lineRule="exact"/>
        <w:rPr>
          <w:rFonts w:asciiTheme="minorHAnsi" w:eastAsia="Arial" w:hAnsiTheme="minorHAnsi" w:cstheme="minorHAnsi"/>
          <w:color w:val="0000EE"/>
          <w:sz w:val="24"/>
          <w:szCs w:val="24"/>
        </w:rPr>
      </w:pPr>
    </w:p>
    <w:p w14:paraId="33C11AEF" w14:textId="79107A42" w:rsidR="00832946" w:rsidRDefault="00981A7B">
      <w:pPr>
        <w:ind w:left="10020"/>
        <w:rPr>
          <w:sz w:val="20"/>
          <w:szCs w:val="20"/>
        </w:rPr>
      </w:pPr>
      <w:r>
        <w:rPr>
          <w:rFonts w:eastAsia="Times New Roman"/>
          <w:sz w:val="24"/>
          <w:szCs w:val="24"/>
        </w:rPr>
        <w:t xml:space="preserve"> </w:t>
      </w:r>
    </w:p>
    <w:sectPr w:rsidR="00832946">
      <w:type w:val="continuous"/>
      <w:pgSz w:w="12240" w:h="15840"/>
      <w:pgMar w:top="823" w:right="1020" w:bottom="368" w:left="1080" w:header="0" w:footer="0" w:gutter="0"/>
      <w:cols w:space="720" w:equalWidth="0">
        <w:col w:w="101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533C" w14:textId="77777777" w:rsidR="00981A7B" w:rsidRDefault="00981A7B" w:rsidP="00981A7B">
      <w:r>
        <w:separator/>
      </w:r>
    </w:p>
  </w:endnote>
  <w:endnote w:type="continuationSeparator" w:id="0">
    <w:p w14:paraId="0F623985" w14:textId="77777777" w:rsidR="00981A7B" w:rsidRDefault="00981A7B" w:rsidP="0098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475985"/>
      <w:docPartObj>
        <w:docPartGallery w:val="Page Numbers (Bottom of Page)"/>
        <w:docPartUnique/>
      </w:docPartObj>
    </w:sdtPr>
    <w:sdtEndPr>
      <w:rPr>
        <w:color w:val="7F7F7F" w:themeColor="background1" w:themeShade="7F"/>
        <w:spacing w:val="60"/>
      </w:rPr>
    </w:sdtEndPr>
    <w:sdtContent>
      <w:p w14:paraId="66138BC8" w14:textId="12239F59" w:rsidR="00981A7B" w:rsidRDefault="00981A7B">
        <w:pPr>
          <w:pStyle w:val="Footer"/>
          <w:pBdr>
            <w:top w:val="single" w:sz="4" w:space="1" w:color="D9D9D9" w:themeColor="background1" w:themeShade="D9"/>
          </w:pBdr>
          <w:rPr>
            <w:b/>
            <w:bCs/>
          </w:rPr>
        </w:pPr>
        <w:r>
          <w:t>October 23, 2024,</w:t>
        </w:r>
        <w:r>
          <w:tab/>
          <w:t>BOCC meeting</w:t>
        </w:r>
        <w:r>
          <w:tab/>
        </w: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9BB635F" w14:textId="77777777" w:rsidR="00981A7B" w:rsidRDefault="00981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A74A3" w14:textId="77777777" w:rsidR="00981A7B" w:rsidRDefault="00981A7B" w:rsidP="00981A7B">
      <w:r>
        <w:separator/>
      </w:r>
    </w:p>
  </w:footnote>
  <w:footnote w:type="continuationSeparator" w:id="0">
    <w:p w14:paraId="3C38673E" w14:textId="77777777" w:rsidR="00981A7B" w:rsidRDefault="00981A7B" w:rsidP="00981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B450C"/>
    <w:multiLevelType w:val="hybridMultilevel"/>
    <w:tmpl w:val="DA0CB53C"/>
    <w:lvl w:ilvl="0" w:tplc="63A87A00">
      <w:start w:val="1"/>
      <w:numFmt w:val="upperLetter"/>
      <w:lvlText w:val="%1."/>
      <w:lvlJc w:val="left"/>
      <w:pPr>
        <w:ind w:left="1220" w:hanging="360"/>
      </w:pPr>
      <w:rPr>
        <w:b/>
        <w:bCs/>
        <w:color w:val="000000" w:themeColor="text1"/>
        <w:sz w:val="28"/>
        <w:szCs w:val="28"/>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 w15:restartNumberingAfterBreak="0">
    <w:nsid w:val="721720DC"/>
    <w:multiLevelType w:val="hybridMultilevel"/>
    <w:tmpl w:val="9EC680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694783">
    <w:abstractNumId w:val="1"/>
  </w:num>
  <w:num w:numId="2" w16cid:durableId="132697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bItMj7R1sAslbfW4uRB13lG7x0qi8pA8qbiid2GBOKevGojAGQ7RbHEfsi2+1jg+ucreUdND9hnwxPjMjxwHA==" w:salt="b1vmhvIUhH52D8Cfolmnw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46"/>
    <w:rsid w:val="00004759"/>
    <w:rsid w:val="0021645E"/>
    <w:rsid w:val="00832946"/>
    <w:rsid w:val="00981A7B"/>
    <w:rsid w:val="00A8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9DBF7"/>
  <w15:docId w15:val="{B6D87569-EC12-417A-91A5-02A4C959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A7B"/>
    <w:rPr>
      <w:color w:val="0563C1" w:themeColor="hyperlink"/>
      <w:u w:val="single"/>
    </w:rPr>
  </w:style>
  <w:style w:type="paragraph" w:styleId="ListParagraph">
    <w:name w:val="List Paragraph"/>
    <w:basedOn w:val="Normal"/>
    <w:uiPriority w:val="34"/>
    <w:qFormat/>
    <w:rsid w:val="00981A7B"/>
    <w:pPr>
      <w:ind w:left="720"/>
      <w:contextualSpacing/>
    </w:pPr>
  </w:style>
  <w:style w:type="paragraph" w:styleId="Header">
    <w:name w:val="header"/>
    <w:basedOn w:val="Normal"/>
    <w:link w:val="HeaderChar"/>
    <w:uiPriority w:val="99"/>
    <w:unhideWhenUsed/>
    <w:rsid w:val="00981A7B"/>
    <w:pPr>
      <w:tabs>
        <w:tab w:val="center" w:pos="4680"/>
        <w:tab w:val="right" w:pos="9360"/>
      </w:tabs>
    </w:pPr>
  </w:style>
  <w:style w:type="character" w:customStyle="1" w:styleId="HeaderChar">
    <w:name w:val="Header Char"/>
    <w:basedOn w:val="DefaultParagraphFont"/>
    <w:link w:val="Header"/>
    <w:uiPriority w:val="99"/>
    <w:rsid w:val="00981A7B"/>
  </w:style>
  <w:style w:type="paragraph" w:styleId="Footer">
    <w:name w:val="footer"/>
    <w:basedOn w:val="Normal"/>
    <w:link w:val="FooterChar"/>
    <w:uiPriority w:val="99"/>
    <w:unhideWhenUsed/>
    <w:rsid w:val="00981A7B"/>
    <w:pPr>
      <w:tabs>
        <w:tab w:val="center" w:pos="4680"/>
        <w:tab w:val="right" w:pos="9360"/>
      </w:tabs>
    </w:pPr>
  </w:style>
  <w:style w:type="character" w:customStyle="1" w:styleId="FooterChar">
    <w:name w:val="Footer Char"/>
    <w:basedOn w:val="DefaultParagraphFont"/>
    <w:link w:val="Footer"/>
    <w:uiPriority w:val="99"/>
    <w:rsid w:val="00981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tarweb-production.s3.amazonaws.com/uploads/attachment/pdf/2929436/C20-2023-4_Change_Order__7_-_Application_of_Allowance_to_Permit_Fees_Paid_.pdf" TargetMode="External"/><Relationship Id="rId18" Type="http://schemas.openxmlformats.org/officeDocument/2006/relationships/hyperlink" Target="https://legistarweb-production.s3.amazonaws.com/uploads/attachment/pdf/2929447/C20-2023-8_Change_Order__21_-_Application_of_Contingency_to_Door_Frames_and_Hardware.pdf" TargetMode="External"/><Relationship Id="rId3" Type="http://schemas.openxmlformats.org/officeDocument/2006/relationships/settings" Target="settings.xml"/><Relationship Id="rId21" Type="http://schemas.openxmlformats.org/officeDocument/2006/relationships/hyperlink" Target="https://legistarweb-production.s3.amazonaws.com/uploads/attachment/pdf/2925929/C50-2024-1-_Subaward_Agreement_with_SAFE.pdf" TargetMode="External"/><Relationship Id="rId7" Type="http://schemas.openxmlformats.org/officeDocument/2006/relationships/hyperlink" Target="https://global.gotomeeting.com/join/357054141" TargetMode="External"/><Relationship Id="rId12" Type="http://schemas.openxmlformats.org/officeDocument/2006/relationships/hyperlink" Target="https://legistarweb-production.s3.amazonaws.com/uploads/attachment/pdf/2927174/John_Gumm_Facility_Use_Policy.pdf" TargetMode="External"/><Relationship Id="rId17" Type="http://schemas.openxmlformats.org/officeDocument/2006/relationships/hyperlink" Target="https://legistarweb-production.s3.amazonaws.com/uploads/attachment/pdf/2929443/C20-2023-7_Change_Order__6_-_Application_of_Allowance_to_Footing_Underpinning.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egistarweb-production.s3.amazonaws.com/uploads/attachment/pdf/2929442/C20-2023-6_Change_Order_20_-_Application_of_Allowance_to_Elevator_Pit_Rock_Removal.pdf" TargetMode="External"/><Relationship Id="rId20" Type="http://schemas.openxmlformats.org/officeDocument/2006/relationships/hyperlink" Target="https://legistarweb-production.s3.amazonaws.com/uploads/attachment/pdf/2925935/C32-20241_-_Amani_center_contract_amendment__1_.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tarweb-production.s3.amazonaws.com/uploads/attachment/pdf/2927251/Rescind-51-2024_In_the_Matter_of_Adopting_a_Facility_Use_Policy_for_the_John_Gumm_Building_and_Civic_Center.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egistarweb-production.s3.amazonaws.com/uploads/attachment/pdf/2929442/C20-2023-6_Change_Order_20_-_Application_of_Allowance_to_Elevator_Pit_Rock_Removal.pdf" TargetMode="External"/><Relationship Id="rId23" Type="http://schemas.openxmlformats.org/officeDocument/2006/relationships/hyperlink" Target="https://legistarweb-production.s3.amazonaws.com/uploads/attachment/pdf/2927252/C120-2024-IGA-_DLCD_Housing_Implementation_Plan__1_.pdf" TargetMode="External"/><Relationship Id="rId10" Type="http://schemas.openxmlformats.org/officeDocument/2006/relationships/hyperlink" Target="https://legistarweb-production.s3.amazonaws.com/uploads/attachment/pdf/2927251/Rescind-51-2024_In_the_Matter_of_Adopting_a_Facility_Use_Policy_for_the_John_Gumm_Building_and_Civic_Center.pdf" TargetMode="External"/><Relationship Id="rId19" Type="http://schemas.openxmlformats.org/officeDocument/2006/relationships/hyperlink" Target="https://legistarweb-production.s3.amazonaws.com/uploads/attachment/pdf/2929447/C20-2023-8_Change_Order__21_-_Application_of_Contingency_to_Door_Frames_and_Hardware.pdf" TargetMode="External"/><Relationship Id="rId4" Type="http://schemas.openxmlformats.org/officeDocument/2006/relationships/webSettings" Target="webSettings.xml"/><Relationship Id="rId9" Type="http://schemas.openxmlformats.org/officeDocument/2006/relationships/hyperlink" Target="https://legistarweb-production.s3.amazonaws.com/uploads/attachment/pdf/2926331/BOC_Letter_to_Hudson_-_Pilot_ReUse_Program.pdf" TargetMode="External"/><Relationship Id="rId14" Type="http://schemas.openxmlformats.org/officeDocument/2006/relationships/hyperlink" Target="https://legistarweb-production.s3.amazonaws.com/uploads/attachment/pdf/2929439/C20-2023-5_Change_Order_19_-_Application_of_Contingency_to_Roofing_Changes.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825</Words>
  <Characters>4708</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Jacyn Normine</cp:lastModifiedBy>
  <cp:revision>3</cp:revision>
  <cp:lastPrinted>2024-10-18T20:28:00Z</cp:lastPrinted>
  <dcterms:created xsi:type="dcterms:W3CDTF">2024-10-18T20:29:00Z</dcterms:created>
  <dcterms:modified xsi:type="dcterms:W3CDTF">2024-10-18T20:33:00Z</dcterms:modified>
</cp:coreProperties>
</file>