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8E94B9E" w:rsidR="008156B8" w:rsidRDefault="002C0D34">
      <w:pPr>
        <w:pStyle w:val="Heading1"/>
        <w:rPr>
          <w:sz w:val="32"/>
          <w:szCs w:val="32"/>
        </w:rPr>
      </w:pPr>
      <w:bookmarkStart w:id="0" w:name="_gjdgxs" w:colFirst="0" w:colLast="0"/>
      <w:bookmarkEnd w:id="0"/>
      <w:r>
        <w:t xml:space="preserve">Columbia County LEPC Minutes </w:t>
      </w:r>
      <w:r w:rsidR="00A248DD">
        <w:t>–</w:t>
      </w:r>
      <w:r>
        <w:t xml:space="preserve"> </w:t>
      </w:r>
      <w:r w:rsidR="008F7684">
        <w:rPr>
          <w:sz w:val="32"/>
          <w:szCs w:val="32"/>
        </w:rPr>
        <w:t>April 9</w:t>
      </w:r>
      <w:r w:rsidR="008F7684" w:rsidRPr="008F7684">
        <w:rPr>
          <w:sz w:val="32"/>
          <w:szCs w:val="32"/>
          <w:vertAlign w:val="superscript"/>
        </w:rPr>
        <w:t>th</w:t>
      </w:r>
      <w:r w:rsidR="007D56FD">
        <w:rPr>
          <w:sz w:val="32"/>
          <w:szCs w:val="32"/>
        </w:rPr>
        <w:t>, 2024</w:t>
      </w:r>
    </w:p>
    <w:p w14:paraId="48A8880E" w14:textId="2537662E" w:rsidR="0068113D" w:rsidRDefault="0068113D">
      <w:r>
        <w:t xml:space="preserve">Hybrid Meeting – Zoom &amp; In Person at </w:t>
      </w:r>
      <w:r w:rsidR="007D56FD">
        <w:t xml:space="preserve">Haley Hall, Columbia Public Works </w:t>
      </w:r>
    </w:p>
    <w:p w14:paraId="01909211" w14:textId="77777777" w:rsidR="00A24305" w:rsidRDefault="00A24305">
      <w:pPr>
        <w:shd w:val="clear" w:color="auto" w:fill="FFFFFF"/>
        <w:rPr>
          <w:b/>
          <w:color w:val="201F1E"/>
          <w:sz w:val="28"/>
          <w:szCs w:val="28"/>
        </w:rPr>
      </w:pPr>
    </w:p>
    <w:p w14:paraId="00000003" w14:textId="127DDCE9" w:rsidR="008156B8" w:rsidRPr="007F7EB7" w:rsidRDefault="002C0D34">
      <w:pPr>
        <w:shd w:val="clear" w:color="auto" w:fill="FFFFFF"/>
        <w:rPr>
          <w:b/>
          <w:color w:val="201F1E"/>
          <w:sz w:val="28"/>
          <w:szCs w:val="28"/>
          <w:u w:val="single"/>
        </w:rPr>
      </w:pPr>
      <w:r w:rsidRPr="007F7EB7">
        <w:rPr>
          <w:b/>
          <w:color w:val="201F1E"/>
          <w:sz w:val="28"/>
          <w:szCs w:val="28"/>
          <w:u w:val="single"/>
        </w:rPr>
        <w:t>Attendees:</w:t>
      </w:r>
    </w:p>
    <w:p w14:paraId="00000006" w14:textId="37D1AD86" w:rsidR="008156B8" w:rsidRDefault="002C0D34">
      <w:pPr>
        <w:shd w:val="clear" w:color="auto" w:fill="FFFFFF"/>
        <w:rPr>
          <w:color w:val="201F1E"/>
        </w:rPr>
      </w:pPr>
      <w:r w:rsidRPr="00BE0A3B">
        <w:rPr>
          <w:color w:val="201F1E"/>
        </w:rPr>
        <w:t>Natasha Parvey</w:t>
      </w:r>
      <w:r>
        <w:rPr>
          <w:color w:val="201F1E"/>
        </w:rPr>
        <w:t xml:space="preserve"> Community Coordinator, </w:t>
      </w:r>
      <w:r w:rsidR="00DC3B74">
        <w:rPr>
          <w:color w:val="201F1E"/>
        </w:rPr>
        <w:t>NXT Clean Fuels</w:t>
      </w:r>
    </w:p>
    <w:p w14:paraId="2E8F5D2A" w14:textId="77777777" w:rsidR="002E0E04" w:rsidRDefault="002C0D34">
      <w:pPr>
        <w:shd w:val="clear" w:color="auto" w:fill="FFFFFF"/>
        <w:rPr>
          <w:color w:val="201F1E"/>
        </w:rPr>
      </w:pPr>
      <w:r w:rsidRPr="00BE0A3B">
        <w:rPr>
          <w:color w:val="201F1E"/>
        </w:rPr>
        <w:t>Mike Russell,</w:t>
      </w:r>
      <w:r>
        <w:rPr>
          <w:color w:val="201F1E"/>
        </w:rPr>
        <w:t xml:space="preserve"> Columbia County Public Works</w:t>
      </w:r>
    </w:p>
    <w:p w14:paraId="7E36FEDA" w14:textId="66E8CE9C" w:rsidR="00FD58FB" w:rsidRPr="00BE0A3B" w:rsidRDefault="00FD58FB">
      <w:pPr>
        <w:shd w:val="clear" w:color="auto" w:fill="FFFFFF"/>
        <w:rPr>
          <w:color w:val="201F1E"/>
        </w:rPr>
      </w:pPr>
      <w:r w:rsidRPr="00BE0A3B">
        <w:rPr>
          <w:color w:val="201F1E"/>
        </w:rPr>
        <w:t>Margaret Magruder, CC Commissioner</w:t>
      </w:r>
    </w:p>
    <w:p w14:paraId="0CBC3397" w14:textId="257EA9AF" w:rsidR="0068113D" w:rsidRDefault="0068113D">
      <w:pPr>
        <w:shd w:val="clear" w:color="auto" w:fill="FFFFFF"/>
        <w:rPr>
          <w:color w:val="201F1E"/>
        </w:rPr>
      </w:pPr>
      <w:r>
        <w:rPr>
          <w:color w:val="201F1E"/>
        </w:rPr>
        <w:t xml:space="preserve">Fran </w:t>
      </w:r>
      <w:r w:rsidR="007F7EB7">
        <w:rPr>
          <w:color w:val="201F1E"/>
        </w:rPr>
        <w:t>Erickson, Dyno</w:t>
      </w:r>
      <w:r>
        <w:rPr>
          <w:color w:val="201F1E"/>
        </w:rPr>
        <w:t xml:space="preserve"> Nobel</w:t>
      </w:r>
    </w:p>
    <w:p w14:paraId="53654686" w14:textId="6DACD037" w:rsidR="0068113D" w:rsidRDefault="0068113D">
      <w:pPr>
        <w:shd w:val="clear" w:color="auto" w:fill="FFFFFF"/>
        <w:rPr>
          <w:color w:val="201F1E"/>
        </w:rPr>
      </w:pPr>
      <w:r>
        <w:rPr>
          <w:color w:val="201F1E"/>
        </w:rPr>
        <w:t>Lacey Tolles, Port of Columbia County</w:t>
      </w:r>
      <w:r w:rsidR="007D56FD">
        <w:rPr>
          <w:color w:val="201F1E"/>
        </w:rPr>
        <w:t xml:space="preserve"> &amp; Scappoose Airpark Manager (Interim)</w:t>
      </w:r>
    </w:p>
    <w:p w14:paraId="2092F387" w14:textId="7D69CDC1" w:rsidR="00AC6215" w:rsidRDefault="00A7486D">
      <w:pPr>
        <w:shd w:val="clear" w:color="auto" w:fill="FFFFFF"/>
        <w:rPr>
          <w:bCs/>
          <w:color w:val="201F1E"/>
        </w:rPr>
      </w:pPr>
      <w:r w:rsidRPr="00A7486D">
        <w:rPr>
          <w:bCs/>
          <w:color w:val="201F1E"/>
        </w:rPr>
        <w:t>Mark,</w:t>
      </w:r>
      <w:r w:rsidR="00BB279A" w:rsidRPr="00BB279A"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</w:t>
      </w:r>
      <w:r w:rsidR="00BB279A" w:rsidRPr="00BB279A">
        <w:rPr>
          <w:color w:val="1F1F1F"/>
          <w:shd w:val="clear" w:color="auto" w:fill="FFFFFF"/>
        </w:rPr>
        <w:t>Pacheco</w:t>
      </w:r>
      <w:r w:rsidRPr="00A7486D">
        <w:rPr>
          <w:bCs/>
          <w:color w:val="201F1E"/>
        </w:rPr>
        <w:t xml:space="preserve"> Columbia County</w:t>
      </w:r>
    </w:p>
    <w:p w14:paraId="53ADF6E8" w14:textId="464FC051" w:rsidR="00A7486D" w:rsidRDefault="00A7486D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>Matthew Edwards, Wauna</w:t>
      </w:r>
    </w:p>
    <w:p w14:paraId="7C5BFF4A" w14:textId="536F6DF7" w:rsidR="00A7486D" w:rsidRDefault="00A7486D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 xml:space="preserve">Kristi Ward, Georgia Pacific </w:t>
      </w:r>
    </w:p>
    <w:p w14:paraId="7C7F369C" w14:textId="74ED919B" w:rsidR="00A7486D" w:rsidRDefault="00A7486D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>Jamie Anderson,</w:t>
      </w:r>
      <w:r w:rsidR="008E394F">
        <w:rPr>
          <w:bCs/>
          <w:color w:val="201F1E"/>
        </w:rPr>
        <w:t xml:space="preserve"> Columbia County</w:t>
      </w:r>
      <w:r>
        <w:rPr>
          <w:bCs/>
          <w:color w:val="201F1E"/>
        </w:rPr>
        <w:t xml:space="preserve"> Public Healt</w:t>
      </w:r>
      <w:r w:rsidR="008E394F">
        <w:rPr>
          <w:bCs/>
          <w:color w:val="201F1E"/>
        </w:rPr>
        <w:t xml:space="preserve">h Director, </w:t>
      </w:r>
    </w:p>
    <w:p w14:paraId="702838D4" w14:textId="4E95716E" w:rsidR="008E394F" w:rsidRDefault="008E394F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 xml:space="preserve">Jessica </w:t>
      </w:r>
      <w:proofErr w:type="spellStart"/>
      <w:r>
        <w:rPr>
          <w:bCs/>
          <w:color w:val="201F1E"/>
        </w:rPr>
        <w:t>Koysdar</w:t>
      </w:r>
      <w:proofErr w:type="spellEnd"/>
      <w:r>
        <w:rPr>
          <w:bCs/>
          <w:color w:val="201F1E"/>
        </w:rPr>
        <w:t>, Columbia County Community Health Worker</w:t>
      </w:r>
    </w:p>
    <w:p w14:paraId="1C54C5F3" w14:textId="18AB9E31" w:rsidR="00A7486D" w:rsidRDefault="00A7486D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>Cindy Becker, CERT</w:t>
      </w:r>
    </w:p>
    <w:p w14:paraId="5F218591" w14:textId="74704FCA" w:rsidR="00A7486D" w:rsidRPr="00A7486D" w:rsidRDefault="00A7486D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>Joe Ciullo, Georgia Pacific (Safety)</w:t>
      </w:r>
    </w:p>
    <w:p w14:paraId="0EB3048A" w14:textId="77777777" w:rsidR="00A7486D" w:rsidRDefault="00A7486D">
      <w:pPr>
        <w:shd w:val="clear" w:color="auto" w:fill="FFFFFF"/>
        <w:rPr>
          <w:b/>
          <w:color w:val="201F1E"/>
        </w:rPr>
      </w:pPr>
    </w:p>
    <w:p w14:paraId="0000000E" w14:textId="3F2F5C7F" w:rsidR="008156B8" w:rsidRDefault="002C0D34">
      <w:pPr>
        <w:shd w:val="clear" w:color="auto" w:fill="FFFFFF"/>
        <w:rPr>
          <w:b/>
          <w:color w:val="201F1E"/>
        </w:rPr>
      </w:pPr>
      <w:r>
        <w:rPr>
          <w:b/>
          <w:color w:val="201F1E"/>
        </w:rPr>
        <w:t xml:space="preserve">Call Meeting to Order </w:t>
      </w:r>
      <w:r w:rsidR="002E0E04">
        <w:rPr>
          <w:b/>
          <w:color w:val="201F1E"/>
        </w:rPr>
        <w:t>1:0</w:t>
      </w:r>
      <w:r w:rsidR="00A7486D">
        <w:rPr>
          <w:b/>
          <w:color w:val="201F1E"/>
        </w:rPr>
        <w:t xml:space="preserve">5 </w:t>
      </w:r>
      <w:r w:rsidR="0068113D">
        <w:rPr>
          <w:b/>
          <w:color w:val="201F1E"/>
        </w:rPr>
        <w:t xml:space="preserve">PM </w:t>
      </w:r>
    </w:p>
    <w:p w14:paraId="0000000F" w14:textId="77777777" w:rsidR="008156B8" w:rsidRDefault="008156B8">
      <w:pPr>
        <w:shd w:val="clear" w:color="auto" w:fill="FFFFFF"/>
        <w:rPr>
          <w:b/>
          <w:color w:val="201F1E"/>
        </w:rPr>
      </w:pPr>
    </w:p>
    <w:p w14:paraId="0C7D808E" w14:textId="77777777" w:rsidR="00FE71D8" w:rsidRDefault="00F2019B">
      <w:pPr>
        <w:shd w:val="clear" w:color="auto" w:fill="FFFFFF"/>
        <w:rPr>
          <w:b/>
          <w:color w:val="201F1E"/>
          <w:sz w:val="28"/>
          <w:szCs w:val="28"/>
        </w:rPr>
      </w:pPr>
      <w:r w:rsidRPr="007F7EB7">
        <w:rPr>
          <w:b/>
          <w:color w:val="201F1E"/>
          <w:sz w:val="28"/>
          <w:szCs w:val="28"/>
          <w:u w:val="single"/>
        </w:rPr>
        <w:t>Public Comment</w:t>
      </w:r>
      <w:r>
        <w:rPr>
          <w:b/>
          <w:color w:val="201F1E"/>
          <w:sz w:val="28"/>
          <w:szCs w:val="28"/>
        </w:rPr>
        <w:t xml:space="preserve">:  </w:t>
      </w:r>
    </w:p>
    <w:p w14:paraId="6762A4BF" w14:textId="77777777" w:rsidR="007F7EB7" w:rsidRDefault="007F7EB7">
      <w:pPr>
        <w:shd w:val="clear" w:color="auto" w:fill="FFFFFF"/>
        <w:rPr>
          <w:bCs/>
          <w:color w:val="201F1E"/>
        </w:rPr>
      </w:pPr>
    </w:p>
    <w:p w14:paraId="6D5FDE23" w14:textId="21F5A25E" w:rsidR="00F2019B" w:rsidRDefault="0068113D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 xml:space="preserve">No public comment. </w:t>
      </w:r>
    </w:p>
    <w:p w14:paraId="0599BB47" w14:textId="77777777" w:rsidR="00EC5065" w:rsidRDefault="00EC5065">
      <w:pPr>
        <w:shd w:val="clear" w:color="auto" w:fill="FFFFFF"/>
        <w:rPr>
          <w:bCs/>
          <w:color w:val="201F1E"/>
        </w:rPr>
      </w:pPr>
    </w:p>
    <w:p w14:paraId="49FA49FF" w14:textId="77777777" w:rsidR="007F7EB7" w:rsidRDefault="002C0D34">
      <w:pPr>
        <w:shd w:val="clear" w:color="auto" w:fill="FFFFFF"/>
        <w:rPr>
          <w:b/>
          <w:color w:val="201F1E"/>
          <w:sz w:val="28"/>
          <w:szCs w:val="28"/>
          <w:u w:val="single"/>
        </w:rPr>
      </w:pPr>
      <w:r w:rsidRPr="007F7EB7">
        <w:rPr>
          <w:b/>
          <w:color w:val="201F1E"/>
          <w:sz w:val="28"/>
          <w:szCs w:val="28"/>
          <w:u w:val="single"/>
        </w:rPr>
        <w:t>Minutes</w:t>
      </w:r>
    </w:p>
    <w:p w14:paraId="00000010" w14:textId="0740549A" w:rsidR="008156B8" w:rsidRPr="007F7EB7" w:rsidRDefault="002C0D34">
      <w:pPr>
        <w:shd w:val="clear" w:color="auto" w:fill="FFFFFF"/>
        <w:rPr>
          <w:b/>
          <w:color w:val="201F1E"/>
          <w:sz w:val="28"/>
          <w:szCs w:val="28"/>
          <w:u w:val="single"/>
        </w:rPr>
      </w:pPr>
      <w:r w:rsidRPr="007F7EB7">
        <w:rPr>
          <w:b/>
          <w:color w:val="201F1E"/>
          <w:sz w:val="28"/>
          <w:szCs w:val="28"/>
          <w:u w:val="single"/>
        </w:rPr>
        <w:t xml:space="preserve"> </w:t>
      </w:r>
    </w:p>
    <w:p w14:paraId="00000011" w14:textId="59FE756D" w:rsidR="008156B8" w:rsidRDefault="00A7486D">
      <w:pPr>
        <w:shd w:val="clear" w:color="auto" w:fill="FFFFFF"/>
        <w:rPr>
          <w:color w:val="201F1E"/>
        </w:rPr>
      </w:pPr>
      <w:r>
        <w:rPr>
          <w:color w:val="201F1E"/>
        </w:rPr>
        <w:t xml:space="preserve">Margaret </w:t>
      </w:r>
      <w:proofErr w:type="spellStart"/>
      <w:r>
        <w:rPr>
          <w:color w:val="201F1E"/>
        </w:rPr>
        <w:t>Mcgruder</w:t>
      </w:r>
      <w:proofErr w:type="spellEnd"/>
      <w:r w:rsidR="007D56FD">
        <w:rPr>
          <w:color w:val="201F1E"/>
        </w:rPr>
        <w:t xml:space="preserve"> </w:t>
      </w:r>
      <w:r w:rsidR="00CE2046">
        <w:rPr>
          <w:color w:val="201F1E"/>
        </w:rPr>
        <w:t xml:space="preserve">made motion to </w:t>
      </w:r>
      <w:r w:rsidR="00917EE8">
        <w:rPr>
          <w:color w:val="201F1E"/>
        </w:rPr>
        <w:t>a</w:t>
      </w:r>
      <w:r w:rsidR="00CE2046">
        <w:rPr>
          <w:color w:val="201F1E"/>
        </w:rPr>
        <w:t>pprove</w:t>
      </w:r>
      <w:r w:rsidR="005A1ADE">
        <w:rPr>
          <w:color w:val="201F1E"/>
        </w:rPr>
        <w:t xml:space="preserve"> </w:t>
      </w:r>
      <w:r w:rsidR="007D56FD">
        <w:rPr>
          <w:color w:val="201F1E"/>
        </w:rPr>
        <w:t xml:space="preserve">the </w:t>
      </w:r>
      <w:r>
        <w:rPr>
          <w:color w:val="201F1E"/>
        </w:rPr>
        <w:t>January 2024</w:t>
      </w:r>
      <w:r w:rsidR="004B7A2E">
        <w:rPr>
          <w:color w:val="201F1E"/>
        </w:rPr>
        <w:t xml:space="preserve"> </w:t>
      </w:r>
      <w:r w:rsidR="00917EE8">
        <w:rPr>
          <w:color w:val="201F1E"/>
        </w:rPr>
        <w:t>minutes</w:t>
      </w:r>
      <w:r w:rsidR="007D56FD" w:rsidRPr="007D56FD">
        <w:rPr>
          <w:color w:val="201F1E"/>
        </w:rPr>
        <w:t xml:space="preserve"> </w:t>
      </w:r>
      <w:r>
        <w:rPr>
          <w:color w:val="201F1E"/>
        </w:rPr>
        <w:t>Lacey Tolles</w:t>
      </w:r>
      <w:r w:rsidR="007D56FD">
        <w:rPr>
          <w:color w:val="201F1E"/>
        </w:rPr>
        <w:t xml:space="preserve"> seconded</w:t>
      </w:r>
      <w:r w:rsidR="00CE2046">
        <w:rPr>
          <w:color w:val="201F1E"/>
        </w:rPr>
        <w:t xml:space="preserve">.  </w:t>
      </w:r>
      <w:r>
        <w:rPr>
          <w:color w:val="201F1E"/>
        </w:rPr>
        <w:t>M</w:t>
      </w:r>
      <w:r w:rsidR="00CE2046">
        <w:rPr>
          <w:color w:val="201F1E"/>
        </w:rPr>
        <w:t>otion</w:t>
      </w:r>
      <w:r w:rsidR="002C0D34">
        <w:rPr>
          <w:color w:val="201F1E"/>
        </w:rPr>
        <w:t xml:space="preserve"> approved.</w:t>
      </w:r>
    </w:p>
    <w:p w14:paraId="03B4B6F7" w14:textId="77777777" w:rsidR="00EC5065" w:rsidRDefault="00EC5065">
      <w:pPr>
        <w:shd w:val="clear" w:color="auto" w:fill="FFFFFF"/>
        <w:rPr>
          <w:color w:val="201F1E"/>
        </w:rPr>
      </w:pPr>
    </w:p>
    <w:p w14:paraId="6F9DBD26" w14:textId="68989904" w:rsidR="007D56FD" w:rsidRDefault="00FE71D8">
      <w:pPr>
        <w:shd w:val="clear" w:color="auto" w:fill="FFFFFF"/>
        <w:rPr>
          <w:color w:val="201F1E"/>
        </w:rPr>
      </w:pPr>
      <w:r w:rsidRPr="007F7EB7">
        <w:rPr>
          <w:b/>
          <w:bCs/>
          <w:color w:val="201F1E"/>
          <w:sz w:val="28"/>
          <w:szCs w:val="28"/>
          <w:u w:val="single"/>
        </w:rPr>
        <w:t>Membership Update</w:t>
      </w:r>
      <w:r w:rsidRPr="00BE0A3B">
        <w:rPr>
          <w:b/>
          <w:bCs/>
          <w:color w:val="201F1E"/>
          <w:sz w:val="28"/>
          <w:szCs w:val="28"/>
        </w:rPr>
        <w:t>:</w:t>
      </w:r>
      <w:r>
        <w:rPr>
          <w:color w:val="201F1E"/>
        </w:rPr>
        <w:t xml:space="preserve">  4</w:t>
      </w:r>
      <w:r w:rsidR="007D56FD">
        <w:rPr>
          <w:color w:val="201F1E"/>
        </w:rPr>
        <w:t>7</w:t>
      </w:r>
      <w:r>
        <w:rPr>
          <w:color w:val="201F1E"/>
        </w:rPr>
        <w:t xml:space="preserve"> members</w:t>
      </w:r>
      <w:r w:rsidR="007D56FD">
        <w:rPr>
          <w:color w:val="201F1E"/>
        </w:rPr>
        <w:t xml:space="preserve"> total to date.</w:t>
      </w:r>
    </w:p>
    <w:p w14:paraId="5AA2354F" w14:textId="77777777" w:rsidR="00BE0A3B" w:rsidRDefault="00BE0A3B" w:rsidP="00CC1DF4">
      <w:pPr>
        <w:shd w:val="clear" w:color="auto" w:fill="FFFFFF"/>
        <w:rPr>
          <w:b/>
          <w:color w:val="201F1E"/>
          <w:sz w:val="28"/>
          <w:szCs w:val="28"/>
        </w:rPr>
      </w:pPr>
    </w:p>
    <w:p w14:paraId="637CF634" w14:textId="23ADC894" w:rsidR="00251C90" w:rsidRPr="007F7EB7" w:rsidRDefault="00A7486D" w:rsidP="00CC1DF4">
      <w:pPr>
        <w:shd w:val="clear" w:color="auto" w:fill="FFFFFF"/>
        <w:rPr>
          <w:b/>
          <w:bCs/>
          <w:color w:val="201F1E"/>
          <w:sz w:val="28"/>
          <w:szCs w:val="28"/>
          <w:u w:val="single"/>
        </w:rPr>
      </w:pPr>
      <w:r w:rsidRPr="007F7EB7">
        <w:rPr>
          <w:b/>
          <w:bCs/>
          <w:color w:val="201F1E"/>
          <w:sz w:val="28"/>
          <w:szCs w:val="28"/>
          <w:u w:val="single"/>
        </w:rPr>
        <w:t>EPA Risk Management Program (RMP) Final Rule</w:t>
      </w:r>
    </w:p>
    <w:p w14:paraId="4825CA23" w14:textId="77777777" w:rsidR="00043AD7" w:rsidRDefault="00043AD7" w:rsidP="00CC1DF4">
      <w:pPr>
        <w:shd w:val="clear" w:color="auto" w:fill="FFFFFF"/>
        <w:rPr>
          <w:color w:val="201F1E"/>
        </w:rPr>
      </w:pPr>
    </w:p>
    <w:p w14:paraId="364818FA" w14:textId="406623B3" w:rsidR="00043AD7" w:rsidRDefault="00043AD7" w:rsidP="00CC1DF4">
      <w:pPr>
        <w:shd w:val="clear" w:color="auto" w:fill="FFFFFF"/>
        <w:rPr>
          <w:color w:val="201F1E"/>
        </w:rPr>
      </w:pPr>
      <w:r>
        <w:rPr>
          <w:color w:val="201F1E"/>
        </w:rPr>
        <w:t>Micheal Russell provided an update for Mary Ann Christ</w:t>
      </w:r>
      <w:r w:rsidR="008E394F">
        <w:rPr>
          <w:color w:val="201F1E"/>
        </w:rPr>
        <w:t>ian</w:t>
      </w:r>
      <w:r>
        <w:rPr>
          <w:color w:val="201F1E"/>
        </w:rPr>
        <w:t xml:space="preserve">, LEPC Director.  EPA new rule on Risk Management Program Facilities.  Businesses who qualify will know. </w:t>
      </w:r>
      <w:r w:rsidR="008E394F">
        <w:rPr>
          <w:color w:val="201F1E"/>
        </w:rPr>
        <w:t>Subgroup</w:t>
      </w:r>
      <w:r>
        <w:rPr>
          <w:color w:val="201F1E"/>
        </w:rPr>
        <w:t xml:space="preserve"> of facility more extremely hazardous substances.  Brief overview.  Qualify facility to fall under rule. Safer technology and alternative analysis.  Employee training available. </w:t>
      </w:r>
    </w:p>
    <w:p w14:paraId="33C94DD1" w14:textId="77777777" w:rsidR="00043AD7" w:rsidRDefault="00043AD7" w:rsidP="00CC1DF4">
      <w:pPr>
        <w:shd w:val="clear" w:color="auto" w:fill="FFFFFF"/>
        <w:rPr>
          <w:color w:val="201F1E"/>
        </w:rPr>
      </w:pPr>
    </w:p>
    <w:p w14:paraId="426FE586" w14:textId="75CD5732" w:rsidR="00043AD7" w:rsidRDefault="00043AD7" w:rsidP="00CC1DF4">
      <w:pPr>
        <w:shd w:val="clear" w:color="auto" w:fill="FFFFFF"/>
        <w:rPr>
          <w:color w:val="201F1E"/>
        </w:rPr>
      </w:pPr>
      <w:r>
        <w:rPr>
          <w:color w:val="201F1E"/>
        </w:rPr>
        <w:lastRenderedPageBreak/>
        <w:t>RMP worst case scenario analysis and summaries of prevention programs.  Develop and exercise.  Timeline within the rule Dec 2023</w:t>
      </w:r>
      <w:r w:rsidR="00A71B42">
        <w:rPr>
          <w:color w:val="201F1E"/>
        </w:rPr>
        <w:t>.  1</w:t>
      </w:r>
      <w:r w:rsidR="00A71B42" w:rsidRPr="00A71B42">
        <w:rPr>
          <w:color w:val="201F1E"/>
          <w:vertAlign w:val="superscript"/>
        </w:rPr>
        <w:t>st</w:t>
      </w:r>
      <w:r w:rsidR="00A71B42">
        <w:rPr>
          <w:color w:val="201F1E"/>
        </w:rPr>
        <w:t xml:space="preserve"> notification Dec 2024 and 1</w:t>
      </w:r>
      <w:r w:rsidR="00A71B42" w:rsidRPr="00A71B42">
        <w:rPr>
          <w:color w:val="201F1E"/>
          <w:vertAlign w:val="superscript"/>
        </w:rPr>
        <w:t>st</w:t>
      </w:r>
      <w:r w:rsidR="00A71B42">
        <w:rPr>
          <w:color w:val="201F1E"/>
        </w:rPr>
        <w:t xml:space="preserve"> </w:t>
      </w:r>
      <w:r w:rsidR="008E394F">
        <w:rPr>
          <w:color w:val="201F1E"/>
        </w:rPr>
        <w:t>Tabletop</w:t>
      </w:r>
      <w:r w:rsidR="00A71B42">
        <w:rPr>
          <w:color w:val="201F1E"/>
        </w:rPr>
        <w:t xml:space="preserve">, December 2026. </w:t>
      </w:r>
    </w:p>
    <w:p w14:paraId="1D51E87A" w14:textId="77777777" w:rsidR="00A71B42" w:rsidRDefault="00A71B42" w:rsidP="00CC1DF4">
      <w:pPr>
        <w:shd w:val="clear" w:color="auto" w:fill="FFFFFF"/>
        <w:rPr>
          <w:color w:val="201F1E"/>
        </w:rPr>
      </w:pPr>
    </w:p>
    <w:p w14:paraId="23D2BFF5" w14:textId="3B107666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 xml:space="preserve">To the facilities, </w:t>
      </w:r>
      <w:proofErr w:type="gramStart"/>
      <w:r>
        <w:rPr>
          <w:color w:val="201F1E"/>
        </w:rPr>
        <w:t>How</w:t>
      </w:r>
      <w:proofErr w:type="gramEnd"/>
      <w:r>
        <w:rPr>
          <w:color w:val="201F1E"/>
        </w:rPr>
        <w:t xml:space="preserve"> can LEPC help? Is there a way to support?  OSFM helping businesses comply. </w:t>
      </w:r>
    </w:p>
    <w:p w14:paraId="3421CFFC" w14:textId="02B3EB61" w:rsidR="00A71B42" w:rsidRPr="00043AD7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 xml:space="preserve">Discussion about total members.  What facilities are included in the membership? Include with next minutes.  </w:t>
      </w:r>
    </w:p>
    <w:p w14:paraId="29B0BF8D" w14:textId="77777777" w:rsidR="00043AD7" w:rsidRDefault="00043AD7" w:rsidP="00CC1DF4">
      <w:pPr>
        <w:shd w:val="clear" w:color="auto" w:fill="FFFFFF"/>
        <w:rPr>
          <w:b/>
          <w:bCs/>
          <w:color w:val="201F1E"/>
          <w:sz w:val="28"/>
          <w:szCs w:val="28"/>
        </w:rPr>
      </w:pPr>
    </w:p>
    <w:p w14:paraId="60913C96" w14:textId="59DDFB50" w:rsidR="00043AD7" w:rsidRPr="007F7EB7" w:rsidRDefault="00043AD7" w:rsidP="00CC1DF4">
      <w:pPr>
        <w:shd w:val="clear" w:color="auto" w:fill="FFFFFF"/>
        <w:rPr>
          <w:b/>
          <w:bCs/>
          <w:color w:val="201F1E"/>
          <w:sz w:val="28"/>
          <w:szCs w:val="28"/>
          <w:u w:val="single"/>
        </w:rPr>
      </w:pPr>
      <w:r w:rsidRPr="007F7EB7">
        <w:rPr>
          <w:b/>
          <w:bCs/>
          <w:color w:val="201F1E"/>
          <w:sz w:val="28"/>
          <w:szCs w:val="28"/>
          <w:u w:val="single"/>
        </w:rPr>
        <w:t xml:space="preserve">LEPC By Laws Review Committee Report </w:t>
      </w:r>
    </w:p>
    <w:p w14:paraId="44AF7013" w14:textId="77777777" w:rsidR="00A71B42" w:rsidRDefault="00A71B42" w:rsidP="00CC1DF4">
      <w:pPr>
        <w:shd w:val="clear" w:color="auto" w:fill="FFFFFF"/>
        <w:rPr>
          <w:b/>
          <w:bCs/>
          <w:color w:val="201F1E"/>
          <w:sz w:val="28"/>
          <w:szCs w:val="28"/>
        </w:rPr>
      </w:pPr>
    </w:p>
    <w:p w14:paraId="455F1FB9" w14:textId="5DDA5AE4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>LEPC by laws will be submitted at</w:t>
      </w:r>
      <w:r w:rsidR="00680184">
        <w:rPr>
          <w:color w:val="201F1E"/>
        </w:rPr>
        <w:t xml:space="preserve"> the</w:t>
      </w:r>
      <w:r>
        <w:rPr>
          <w:color w:val="201F1E"/>
        </w:rPr>
        <w:t xml:space="preserve"> </w:t>
      </w:r>
      <w:r w:rsidR="00680184">
        <w:rPr>
          <w:color w:val="201F1E"/>
        </w:rPr>
        <w:t>October</w:t>
      </w:r>
      <w:r>
        <w:rPr>
          <w:color w:val="201F1E"/>
        </w:rPr>
        <w:t xml:space="preserve"> meeting for a vote.  </w:t>
      </w:r>
      <w:r w:rsidR="00680184">
        <w:rPr>
          <w:color w:val="201F1E"/>
        </w:rPr>
        <w:t xml:space="preserve">Please send feedback to Mihael </w:t>
      </w:r>
      <w:r>
        <w:rPr>
          <w:color w:val="201F1E"/>
        </w:rPr>
        <w:t xml:space="preserve">Michael Russell reviewed changes of red line for </w:t>
      </w:r>
      <w:r w:rsidR="00680184">
        <w:rPr>
          <w:color w:val="201F1E"/>
        </w:rPr>
        <w:t>discussion:</w:t>
      </w:r>
    </w:p>
    <w:p w14:paraId="6BF81046" w14:textId="77777777" w:rsidR="00A71B42" w:rsidRDefault="00A71B42" w:rsidP="00CC1DF4">
      <w:pPr>
        <w:shd w:val="clear" w:color="auto" w:fill="FFFFFF"/>
        <w:rPr>
          <w:color w:val="201F1E"/>
        </w:rPr>
      </w:pPr>
    </w:p>
    <w:p w14:paraId="487F9538" w14:textId="0B4A16E7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>3.3 – address/CC EM</w:t>
      </w:r>
    </w:p>
    <w:p w14:paraId="791ADA1D" w14:textId="0DBEAB4C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 xml:space="preserve">4.0 Membership </w:t>
      </w:r>
    </w:p>
    <w:p w14:paraId="2C3BC400" w14:textId="23301184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>4.2 – LEPC – mirror what is in EQUUA 3.0 reorganized</w:t>
      </w:r>
    </w:p>
    <w:p w14:paraId="15E64515" w14:textId="4C252629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 xml:space="preserve">5.0 – changed to reflect, co-chair and Vice Chair </w:t>
      </w:r>
    </w:p>
    <w:p w14:paraId="52E7FAE0" w14:textId="2442A1C4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 xml:space="preserve">5.2- Clarify – Emergency Management </w:t>
      </w:r>
      <w:r w:rsidR="00680184">
        <w:rPr>
          <w:color w:val="201F1E"/>
        </w:rPr>
        <w:t>liaison</w:t>
      </w:r>
      <w:r>
        <w:rPr>
          <w:color w:val="201F1E"/>
        </w:rPr>
        <w:t xml:space="preserve">, non-voting, Ex.- </w:t>
      </w:r>
      <w:r w:rsidR="00680184">
        <w:rPr>
          <w:color w:val="201F1E"/>
        </w:rPr>
        <w:t>committee</w:t>
      </w:r>
    </w:p>
    <w:p w14:paraId="08EAA1CA" w14:textId="38E7B478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>5.3- Chair – reflect what chair does and Vice Chair will do if unable and additions to Information Chair</w:t>
      </w:r>
    </w:p>
    <w:p w14:paraId="10B40089" w14:textId="1630EB70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>5.6- change to all members to be present</w:t>
      </w:r>
    </w:p>
    <w:p w14:paraId="3332B647" w14:textId="4D82433E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>5.7 – deleted 5</w:t>
      </w:r>
      <w:r w:rsidRPr="00A71B42">
        <w:rPr>
          <w:color w:val="201F1E"/>
          <w:vertAlign w:val="superscript"/>
        </w:rPr>
        <w:t>th</w:t>
      </w:r>
      <w:r>
        <w:rPr>
          <w:color w:val="201F1E"/>
        </w:rPr>
        <w:t xml:space="preserve"> </w:t>
      </w:r>
      <w:r w:rsidR="00680184">
        <w:rPr>
          <w:color w:val="201F1E"/>
        </w:rPr>
        <w:t>bullet, haven’t</w:t>
      </w:r>
      <w:r>
        <w:rPr>
          <w:color w:val="201F1E"/>
        </w:rPr>
        <w:t xml:space="preserve"> observed terms for LEPC, if willing will have them, no term limits</w:t>
      </w:r>
    </w:p>
    <w:p w14:paraId="545926EE" w14:textId="2A638F86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 xml:space="preserve">5.8 – 70% Voting members for removal </w:t>
      </w:r>
    </w:p>
    <w:p w14:paraId="504C7DF7" w14:textId="526C4167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>6.1- Quorum (reason to redo), bylaws subcommittee, 9 voting are present and 1 for Executive Committee</w:t>
      </w:r>
    </w:p>
    <w:p w14:paraId="4D066E6C" w14:textId="34934AA1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>6.3 – 3 added provisions for written testimony, anytime and presented</w:t>
      </w:r>
    </w:p>
    <w:p w14:paraId="311086FF" w14:textId="1F53F5A7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>6.7- consistent with Oregon law</w:t>
      </w:r>
    </w:p>
    <w:p w14:paraId="721541C4" w14:textId="42EE2F87" w:rsidR="00A71B42" w:rsidRDefault="00A71B42" w:rsidP="00CC1DF4">
      <w:pPr>
        <w:shd w:val="clear" w:color="auto" w:fill="FFFFFF"/>
        <w:rPr>
          <w:color w:val="201F1E"/>
        </w:rPr>
      </w:pPr>
      <w:r>
        <w:rPr>
          <w:color w:val="201F1E"/>
        </w:rPr>
        <w:t xml:space="preserve">6.8 </w:t>
      </w:r>
      <w:r w:rsidR="00680184">
        <w:rPr>
          <w:color w:val="201F1E"/>
        </w:rPr>
        <w:t>–</w:t>
      </w:r>
      <w:r>
        <w:rPr>
          <w:color w:val="201F1E"/>
        </w:rPr>
        <w:t xml:space="preserve"> </w:t>
      </w:r>
      <w:r w:rsidR="00680184">
        <w:rPr>
          <w:color w:val="201F1E"/>
        </w:rPr>
        <w:t>Oregon Public Meeting law</w:t>
      </w:r>
    </w:p>
    <w:p w14:paraId="41D65274" w14:textId="77777777" w:rsidR="00680184" w:rsidRDefault="00680184" w:rsidP="00CC1DF4">
      <w:pPr>
        <w:shd w:val="clear" w:color="auto" w:fill="FFFFFF"/>
        <w:rPr>
          <w:color w:val="201F1E"/>
        </w:rPr>
      </w:pPr>
    </w:p>
    <w:p w14:paraId="0C21FB76" w14:textId="6EA68400" w:rsidR="00680184" w:rsidRPr="00A71B42" w:rsidRDefault="00680184" w:rsidP="00CC1DF4">
      <w:pPr>
        <w:shd w:val="clear" w:color="auto" w:fill="FFFFFF"/>
        <w:rPr>
          <w:color w:val="201F1E"/>
        </w:rPr>
      </w:pPr>
      <w:r>
        <w:rPr>
          <w:color w:val="201F1E"/>
        </w:rPr>
        <w:t xml:space="preserve">Comments on bylaws:  Joe C (Article 1.0), protect from chemical incidents, is term too specific.  Mike Russell mentioned taken from EPRA, what is the definition of a chemical? </w:t>
      </w:r>
    </w:p>
    <w:p w14:paraId="2DBD5020" w14:textId="77777777" w:rsidR="00A7486D" w:rsidRPr="00A7486D" w:rsidRDefault="00A7486D" w:rsidP="00CC1DF4">
      <w:pPr>
        <w:shd w:val="clear" w:color="auto" w:fill="FFFFFF"/>
        <w:rPr>
          <w:b/>
          <w:bCs/>
          <w:color w:val="201F1E"/>
          <w:sz w:val="28"/>
          <w:szCs w:val="28"/>
        </w:rPr>
      </w:pPr>
    </w:p>
    <w:p w14:paraId="2F670D2A" w14:textId="78559330" w:rsidR="004F786C" w:rsidRPr="007F7EB7" w:rsidRDefault="004F786C" w:rsidP="00CC1DF4">
      <w:pPr>
        <w:shd w:val="clear" w:color="auto" w:fill="FFFFFF"/>
        <w:rPr>
          <w:b/>
          <w:bCs/>
          <w:color w:val="201F1E"/>
          <w:sz w:val="28"/>
          <w:szCs w:val="28"/>
          <w:u w:val="single"/>
        </w:rPr>
      </w:pPr>
      <w:r w:rsidRPr="007F7EB7">
        <w:rPr>
          <w:b/>
          <w:bCs/>
          <w:color w:val="201F1E"/>
          <w:sz w:val="28"/>
          <w:szCs w:val="28"/>
          <w:u w:val="single"/>
        </w:rPr>
        <w:t xml:space="preserve">Dyno Nobel Sub Committee Report </w:t>
      </w:r>
    </w:p>
    <w:p w14:paraId="67397BAD" w14:textId="3DEFFA1C" w:rsidR="0008102D" w:rsidRDefault="0008102D" w:rsidP="00CC1DF4">
      <w:pPr>
        <w:shd w:val="clear" w:color="auto" w:fill="FFFFFF"/>
        <w:rPr>
          <w:b/>
          <w:bCs/>
          <w:color w:val="201F1E"/>
        </w:rPr>
      </w:pPr>
    </w:p>
    <w:p w14:paraId="0CFE4354" w14:textId="6897B3CB" w:rsidR="002C4644" w:rsidRDefault="00680184" w:rsidP="00CC1DF4">
      <w:pPr>
        <w:shd w:val="clear" w:color="auto" w:fill="FFFFFF"/>
        <w:rPr>
          <w:color w:val="201F1E"/>
        </w:rPr>
      </w:pPr>
      <w:r>
        <w:rPr>
          <w:color w:val="201F1E"/>
        </w:rPr>
        <w:t>Set up with Dyno Nobel.  Exercise around flowchart.  Should exercise shelter in place and when shelter in place ends.</w:t>
      </w:r>
    </w:p>
    <w:p w14:paraId="64EF7765" w14:textId="77777777" w:rsidR="00251C90" w:rsidRPr="00E63B5F" w:rsidRDefault="00251C90" w:rsidP="00CC1DF4">
      <w:pPr>
        <w:shd w:val="clear" w:color="auto" w:fill="FFFFFF"/>
        <w:rPr>
          <w:color w:val="201F1E"/>
        </w:rPr>
      </w:pPr>
    </w:p>
    <w:p w14:paraId="0364429B" w14:textId="50024952" w:rsidR="00DC675C" w:rsidRPr="007F7EB7" w:rsidRDefault="00EC5065">
      <w:pPr>
        <w:shd w:val="clear" w:color="auto" w:fill="FFFFFF"/>
        <w:rPr>
          <w:b/>
          <w:color w:val="201F1E"/>
          <w:sz w:val="28"/>
          <w:szCs w:val="28"/>
          <w:u w:val="single"/>
        </w:rPr>
      </w:pPr>
      <w:r w:rsidRPr="007F7EB7">
        <w:rPr>
          <w:b/>
          <w:color w:val="201F1E"/>
          <w:sz w:val="28"/>
          <w:szCs w:val="28"/>
          <w:u w:val="single"/>
        </w:rPr>
        <w:t>Round Table</w:t>
      </w:r>
    </w:p>
    <w:p w14:paraId="63714E81" w14:textId="5B74C1C8" w:rsidR="00DC675C" w:rsidRDefault="00DC675C">
      <w:pPr>
        <w:shd w:val="clear" w:color="auto" w:fill="FFFFFF"/>
        <w:rPr>
          <w:bCs/>
          <w:color w:val="201F1E"/>
        </w:rPr>
      </w:pPr>
    </w:p>
    <w:p w14:paraId="6E02CE57" w14:textId="1B70AA35" w:rsidR="00680184" w:rsidRDefault="00D32990" w:rsidP="00043AD7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>Margaret Ma</w:t>
      </w:r>
      <w:r w:rsidR="000F3810">
        <w:rPr>
          <w:bCs/>
          <w:color w:val="201F1E"/>
        </w:rPr>
        <w:t>g</w:t>
      </w:r>
      <w:r>
        <w:rPr>
          <w:bCs/>
          <w:color w:val="201F1E"/>
        </w:rPr>
        <w:t>ruder</w:t>
      </w:r>
      <w:r w:rsidR="002C4644">
        <w:rPr>
          <w:bCs/>
          <w:color w:val="201F1E"/>
        </w:rPr>
        <w:t>, CC Commissioner –</w:t>
      </w:r>
      <w:r w:rsidR="00680184">
        <w:rPr>
          <w:bCs/>
          <w:color w:val="201F1E"/>
        </w:rPr>
        <w:t xml:space="preserve">has meetings on the </w:t>
      </w:r>
      <w:r w:rsidR="007F7EB7">
        <w:rPr>
          <w:bCs/>
          <w:color w:val="201F1E"/>
        </w:rPr>
        <w:t>calendar</w:t>
      </w:r>
      <w:r w:rsidR="00680184">
        <w:rPr>
          <w:bCs/>
          <w:color w:val="201F1E"/>
        </w:rPr>
        <w:t>.</w:t>
      </w:r>
    </w:p>
    <w:p w14:paraId="03C147C9" w14:textId="77777777" w:rsidR="00680184" w:rsidRDefault="00680184">
      <w:pPr>
        <w:shd w:val="clear" w:color="auto" w:fill="FFFFFF"/>
        <w:rPr>
          <w:bCs/>
          <w:color w:val="201F1E"/>
        </w:rPr>
      </w:pPr>
    </w:p>
    <w:p w14:paraId="72BA3645" w14:textId="6DBD187A" w:rsidR="002C4644" w:rsidRDefault="002C4644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 xml:space="preserve">Mike Russell, Chair, Columbia County Public Works </w:t>
      </w:r>
      <w:r w:rsidR="007F7EB7">
        <w:rPr>
          <w:bCs/>
          <w:color w:val="201F1E"/>
        </w:rPr>
        <w:t>– Add</w:t>
      </w:r>
      <w:r w:rsidR="00680184">
        <w:rPr>
          <w:bCs/>
          <w:color w:val="201F1E"/>
        </w:rPr>
        <w:t xml:space="preserve"> Jayce to the notifications.</w:t>
      </w:r>
    </w:p>
    <w:p w14:paraId="72D4D97F" w14:textId="77777777" w:rsidR="00680184" w:rsidRDefault="00680184">
      <w:pPr>
        <w:shd w:val="clear" w:color="auto" w:fill="FFFFFF"/>
        <w:rPr>
          <w:bCs/>
          <w:color w:val="201F1E"/>
        </w:rPr>
      </w:pPr>
    </w:p>
    <w:p w14:paraId="519DCC31" w14:textId="42E9F4F9" w:rsidR="00680184" w:rsidRDefault="00680184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>Lacey Tolles, Port of Columbia County – The Port of Columbia County has the Beaver Dock back up and operational.  Fire suppression is operational.  Back in business.</w:t>
      </w:r>
    </w:p>
    <w:p w14:paraId="66F615C1" w14:textId="77777777" w:rsidR="00680184" w:rsidRDefault="00680184">
      <w:pPr>
        <w:shd w:val="clear" w:color="auto" w:fill="FFFFFF"/>
        <w:rPr>
          <w:bCs/>
          <w:color w:val="201F1E"/>
        </w:rPr>
      </w:pPr>
    </w:p>
    <w:p w14:paraId="2F3E5F65" w14:textId="145F1B72" w:rsidR="00680184" w:rsidRDefault="00680184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>Jamie Anderson, Columbia County, Public Health – wanted to confirm membership</w:t>
      </w:r>
      <w:r w:rsidR="007F7EB7">
        <w:rPr>
          <w:bCs/>
          <w:color w:val="201F1E"/>
        </w:rPr>
        <w:t>.  Introduced</w:t>
      </w:r>
      <w:r w:rsidR="008E394F">
        <w:rPr>
          <w:bCs/>
          <w:color w:val="201F1E"/>
        </w:rPr>
        <w:t xml:space="preserve"> her co-worker, </w:t>
      </w:r>
      <w:r w:rsidR="008E394F" w:rsidRPr="008E394F">
        <w:rPr>
          <w:bCs/>
          <w:color w:val="201F1E"/>
        </w:rPr>
        <w:t xml:space="preserve">Jessica </w:t>
      </w:r>
      <w:r w:rsidR="008E394F" w:rsidRPr="008E394F">
        <w:t>Kosydar</w:t>
      </w:r>
      <w:r w:rsidR="008E394F" w:rsidRPr="008E394F">
        <w:t>, Community Health Worker</w:t>
      </w:r>
      <w:r w:rsidR="008E394F">
        <w:rPr>
          <w:rFonts w:asciiTheme="majorHAnsi" w:hAnsiTheme="majorHAnsi" w:cstheme="majorHAnsi"/>
        </w:rPr>
        <w:t xml:space="preserve"> </w:t>
      </w:r>
      <w:r w:rsidR="007F7EB7">
        <w:rPr>
          <w:bCs/>
          <w:color w:val="201F1E"/>
        </w:rPr>
        <w:t xml:space="preserve">  Emergency Response work on Environmental Health Sheltering which they are starting to draft. </w:t>
      </w:r>
    </w:p>
    <w:p w14:paraId="211279FE" w14:textId="77777777" w:rsidR="007F7EB7" w:rsidRDefault="007F7EB7">
      <w:pPr>
        <w:shd w:val="clear" w:color="auto" w:fill="FFFFFF"/>
        <w:rPr>
          <w:bCs/>
          <w:color w:val="201F1E"/>
        </w:rPr>
      </w:pPr>
    </w:p>
    <w:p w14:paraId="0B40A86C" w14:textId="56369525" w:rsidR="007F7EB7" w:rsidRDefault="007F7EB7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 xml:space="preserve">Joe – switch chemical to hazardous substance to be more encompassing. </w:t>
      </w:r>
    </w:p>
    <w:p w14:paraId="5527383D" w14:textId="77777777" w:rsidR="007F7EB7" w:rsidRDefault="007F7EB7">
      <w:pPr>
        <w:shd w:val="clear" w:color="auto" w:fill="FFFFFF"/>
        <w:rPr>
          <w:bCs/>
          <w:color w:val="201F1E"/>
        </w:rPr>
      </w:pPr>
    </w:p>
    <w:p w14:paraId="6A1A101F" w14:textId="271734CD" w:rsidR="007F7EB7" w:rsidRDefault="007F7EB7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 xml:space="preserve">Kristi Ward- Georgia Pacific Wauna Mill will be modernizing the facility to start in 2026.  $150 million upgrade.  Peak Construction 500 people.  </w:t>
      </w:r>
    </w:p>
    <w:p w14:paraId="0C85D728" w14:textId="77777777" w:rsidR="007F7EB7" w:rsidRDefault="007F7EB7">
      <w:pPr>
        <w:shd w:val="clear" w:color="auto" w:fill="FFFFFF"/>
        <w:rPr>
          <w:bCs/>
          <w:color w:val="201F1E"/>
        </w:rPr>
      </w:pPr>
    </w:p>
    <w:p w14:paraId="465C48A8" w14:textId="7B83E159" w:rsidR="007F7EB7" w:rsidRDefault="007F7EB7">
      <w:pPr>
        <w:shd w:val="clear" w:color="auto" w:fill="FFFFFF"/>
        <w:rPr>
          <w:bCs/>
          <w:color w:val="201F1E"/>
        </w:rPr>
      </w:pPr>
      <w:r>
        <w:rPr>
          <w:bCs/>
          <w:color w:val="201F1E"/>
        </w:rPr>
        <w:t>ODOT- Hwy 30 Safety Focus, announced project in the news start 2025</w:t>
      </w:r>
    </w:p>
    <w:p w14:paraId="18867CB6" w14:textId="77777777" w:rsidR="0008443C" w:rsidRDefault="0008443C">
      <w:pPr>
        <w:shd w:val="clear" w:color="auto" w:fill="FFFFFF"/>
        <w:rPr>
          <w:bCs/>
          <w:color w:val="201F1E"/>
        </w:rPr>
      </w:pPr>
    </w:p>
    <w:p w14:paraId="00000031" w14:textId="3C89B967" w:rsidR="008156B8" w:rsidRDefault="002C0D34">
      <w:pPr>
        <w:shd w:val="clear" w:color="auto" w:fill="FFFFFF"/>
        <w:rPr>
          <w:b/>
          <w:color w:val="201F1E"/>
          <w:sz w:val="28"/>
          <w:szCs w:val="28"/>
        </w:rPr>
      </w:pPr>
      <w:r>
        <w:rPr>
          <w:b/>
          <w:color w:val="201F1E"/>
          <w:sz w:val="28"/>
          <w:szCs w:val="28"/>
        </w:rPr>
        <w:t>Meeting Adjourned</w:t>
      </w:r>
      <w:r w:rsidR="00402C30">
        <w:rPr>
          <w:b/>
          <w:color w:val="201F1E"/>
          <w:sz w:val="28"/>
          <w:szCs w:val="28"/>
        </w:rPr>
        <w:t xml:space="preserve"> 1:</w:t>
      </w:r>
      <w:r w:rsidR="00680184">
        <w:rPr>
          <w:b/>
          <w:color w:val="201F1E"/>
          <w:sz w:val="28"/>
          <w:szCs w:val="28"/>
        </w:rPr>
        <w:t>37</w:t>
      </w:r>
      <w:r w:rsidR="00430B7D">
        <w:rPr>
          <w:b/>
          <w:color w:val="201F1E"/>
          <w:sz w:val="28"/>
          <w:szCs w:val="28"/>
        </w:rPr>
        <w:t xml:space="preserve"> </w:t>
      </w:r>
      <w:r>
        <w:rPr>
          <w:b/>
          <w:color w:val="201F1E"/>
          <w:sz w:val="28"/>
          <w:szCs w:val="28"/>
        </w:rPr>
        <w:t>PM</w:t>
      </w:r>
    </w:p>
    <w:p w14:paraId="00000033" w14:textId="77777777" w:rsidR="008156B8" w:rsidRDefault="008156B8">
      <w:pPr>
        <w:shd w:val="clear" w:color="auto" w:fill="FFFFFF"/>
        <w:rPr>
          <w:color w:val="201F1E"/>
        </w:rPr>
      </w:pPr>
    </w:p>
    <w:p w14:paraId="00000034" w14:textId="78CE040A" w:rsidR="008156B8" w:rsidRDefault="002C0D34">
      <w:pPr>
        <w:shd w:val="clear" w:color="auto" w:fill="FFFFFF"/>
        <w:rPr>
          <w:color w:val="201F1E"/>
        </w:rPr>
      </w:pPr>
      <w:r>
        <w:rPr>
          <w:color w:val="201F1E"/>
        </w:rPr>
        <w:t>Submitted by Natasha Parvey, LEPC Information Officer 20</w:t>
      </w:r>
      <w:r w:rsidR="00BE0A3B">
        <w:rPr>
          <w:color w:val="201F1E"/>
        </w:rPr>
        <w:t>2</w:t>
      </w:r>
      <w:r w:rsidR="00A24305">
        <w:rPr>
          <w:color w:val="201F1E"/>
        </w:rPr>
        <w:t>4</w:t>
      </w:r>
    </w:p>
    <w:p w14:paraId="00000035" w14:textId="77777777" w:rsidR="008156B8" w:rsidRDefault="002C0D34">
      <w:pPr>
        <w:shd w:val="clear" w:color="auto" w:fill="FFFFFF"/>
        <w:rPr>
          <w:color w:val="201F1E"/>
        </w:rPr>
      </w:pPr>
      <w:r>
        <w:rPr>
          <w:color w:val="201F1E"/>
        </w:rPr>
        <w:t xml:space="preserve"> </w:t>
      </w:r>
    </w:p>
    <w:p w14:paraId="00000036" w14:textId="77777777" w:rsidR="008156B8" w:rsidRDefault="002C0D34">
      <w:pPr>
        <w:shd w:val="clear" w:color="auto" w:fill="FFFFFF"/>
        <w:rPr>
          <w:color w:val="201F1E"/>
        </w:rPr>
      </w:pPr>
      <w:r>
        <w:rPr>
          <w:color w:val="201F1E"/>
        </w:rPr>
        <w:t xml:space="preserve"> </w:t>
      </w:r>
    </w:p>
    <w:p w14:paraId="00000037" w14:textId="77777777" w:rsidR="008156B8" w:rsidRDefault="008156B8"/>
    <w:p w14:paraId="00000038" w14:textId="77777777" w:rsidR="008156B8" w:rsidRDefault="008156B8"/>
    <w:sectPr w:rsidR="008156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751A9" w14:textId="77777777" w:rsidR="00AE2865" w:rsidRDefault="00AE2865" w:rsidP="00175233">
      <w:pPr>
        <w:spacing w:line="240" w:lineRule="auto"/>
      </w:pPr>
      <w:r>
        <w:separator/>
      </w:r>
    </w:p>
  </w:endnote>
  <w:endnote w:type="continuationSeparator" w:id="0">
    <w:p w14:paraId="05903144" w14:textId="77777777" w:rsidR="00AE2865" w:rsidRDefault="00AE2865" w:rsidP="00175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FD602" w14:textId="77777777" w:rsidR="00175233" w:rsidRDefault="00175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1292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DFDBB" w14:textId="03D61A0B" w:rsidR="00175233" w:rsidRDefault="0017523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6C9E7B" w14:textId="77777777" w:rsidR="00175233" w:rsidRDefault="001752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E7653" w14:textId="77777777" w:rsidR="00175233" w:rsidRDefault="00175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A9A94" w14:textId="77777777" w:rsidR="00AE2865" w:rsidRDefault="00AE2865" w:rsidP="00175233">
      <w:pPr>
        <w:spacing w:line="240" w:lineRule="auto"/>
      </w:pPr>
      <w:r>
        <w:separator/>
      </w:r>
    </w:p>
  </w:footnote>
  <w:footnote w:type="continuationSeparator" w:id="0">
    <w:p w14:paraId="047903A1" w14:textId="77777777" w:rsidR="00AE2865" w:rsidRDefault="00AE2865" w:rsidP="001752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A493" w14:textId="77777777" w:rsidR="00175233" w:rsidRDefault="00175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FCF0B" w14:textId="77777777" w:rsidR="00175233" w:rsidRDefault="001752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8DB0E" w14:textId="77777777" w:rsidR="00175233" w:rsidRDefault="00175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948E0"/>
    <w:multiLevelType w:val="multilevel"/>
    <w:tmpl w:val="1A1A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90C5D"/>
    <w:multiLevelType w:val="hybridMultilevel"/>
    <w:tmpl w:val="D8109698"/>
    <w:lvl w:ilvl="0" w:tplc="C6A8CA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F7588"/>
    <w:multiLevelType w:val="multilevel"/>
    <w:tmpl w:val="7CD4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B7D6A"/>
    <w:multiLevelType w:val="hybridMultilevel"/>
    <w:tmpl w:val="441EA068"/>
    <w:lvl w:ilvl="0" w:tplc="ED5A2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50ACA"/>
    <w:multiLevelType w:val="hybridMultilevel"/>
    <w:tmpl w:val="7A569BEE"/>
    <w:lvl w:ilvl="0" w:tplc="638EB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E283A"/>
    <w:multiLevelType w:val="hybridMultilevel"/>
    <w:tmpl w:val="6C02F3C0"/>
    <w:lvl w:ilvl="0" w:tplc="7E922B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21230">
    <w:abstractNumId w:val="5"/>
  </w:num>
  <w:num w:numId="2" w16cid:durableId="992757391">
    <w:abstractNumId w:val="4"/>
  </w:num>
  <w:num w:numId="3" w16cid:durableId="1844006443">
    <w:abstractNumId w:val="1"/>
  </w:num>
  <w:num w:numId="4" w16cid:durableId="2110923718">
    <w:abstractNumId w:val="3"/>
  </w:num>
  <w:num w:numId="5" w16cid:durableId="623389684">
    <w:abstractNumId w:val="0"/>
  </w:num>
  <w:num w:numId="6" w16cid:durableId="1647124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B8"/>
    <w:rsid w:val="00030BD7"/>
    <w:rsid w:val="00035E99"/>
    <w:rsid w:val="00043AD7"/>
    <w:rsid w:val="0008102D"/>
    <w:rsid w:val="0008443C"/>
    <w:rsid w:val="000A7FB4"/>
    <w:rsid w:val="000F3810"/>
    <w:rsid w:val="001260A6"/>
    <w:rsid w:val="00141799"/>
    <w:rsid w:val="00141A5F"/>
    <w:rsid w:val="001567AD"/>
    <w:rsid w:val="00175233"/>
    <w:rsid w:val="00192D25"/>
    <w:rsid w:val="001A5635"/>
    <w:rsid w:val="001D2C55"/>
    <w:rsid w:val="001D5D48"/>
    <w:rsid w:val="00200E80"/>
    <w:rsid w:val="00251C90"/>
    <w:rsid w:val="00283D13"/>
    <w:rsid w:val="002C0D34"/>
    <w:rsid w:val="002C4644"/>
    <w:rsid w:val="002D7398"/>
    <w:rsid w:val="002E0E04"/>
    <w:rsid w:val="003014A1"/>
    <w:rsid w:val="00327B0B"/>
    <w:rsid w:val="003407F1"/>
    <w:rsid w:val="003608CA"/>
    <w:rsid w:val="003D21C2"/>
    <w:rsid w:val="003F6637"/>
    <w:rsid w:val="003F7164"/>
    <w:rsid w:val="00402C30"/>
    <w:rsid w:val="00424F7E"/>
    <w:rsid w:val="00430B7D"/>
    <w:rsid w:val="00436FD6"/>
    <w:rsid w:val="004618D6"/>
    <w:rsid w:val="004A5C6F"/>
    <w:rsid w:val="004B7A2E"/>
    <w:rsid w:val="004F786C"/>
    <w:rsid w:val="0050366B"/>
    <w:rsid w:val="00531C82"/>
    <w:rsid w:val="005A1ADE"/>
    <w:rsid w:val="00605FA5"/>
    <w:rsid w:val="00634B76"/>
    <w:rsid w:val="0064014B"/>
    <w:rsid w:val="00680184"/>
    <w:rsid w:val="006807F8"/>
    <w:rsid w:val="0068113D"/>
    <w:rsid w:val="00692D40"/>
    <w:rsid w:val="006E70B3"/>
    <w:rsid w:val="0072328B"/>
    <w:rsid w:val="00767875"/>
    <w:rsid w:val="00786C13"/>
    <w:rsid w:val="00793F22"/>
    <w:rsid w:val="007A574A"/>
    <w:rsid w:val="007D56FD"/>
    <w:rsid w:val="007E68EC"/>
    <w:rsid w:val="007F7EB7"/>
    <w:rsid w:val="008007EA"/>
    <w:rsid w:val="00805C8A"/>
    <w:rsid w:val="008156B8"/>
    <w:rsid w:val="00865432"/>
    <w:rsid w:val="008736E1"/>
    <w:rsid w:val="00881A02"/>
    <w:rsid w:val="00896397"/>
    <w:rsid w:val="008976DB"/>
    <w:rsid w:val="008D710A"/>
    <w:rsid w:val="008E394F"/>
    <w:rsid w:val="008F7684"/>
    <w:rsid w:val="00917EE8"/>
    <w:rsid w:val="009646AD"/>
    <w:rsid w:val="009E3C45"/>
    <w:rsid w:val="009F2BB7"/>
    <w:rsid w:val="00A1280B"/>
    <w:rsid w:val="00A16A1E"/>
    <w:rsid w:val="00A24305"/>
    <w:rsid w:val="00A248DD"/>
    <w:rsid w:val="00A479C8"/>
    <w:rsid w:val="00A60050"/>
    <w:rsid w:val="00A71B42"/>
    <w:rsid w:val="00A7486D"/>
    <w:rsid w:val="00AC6215"/>
    <w:rsid w:val="00AD3C49"/>
    <w:rsid w:val="00AD541E"/>
    <w:rsid w:val="00AE2865"/>
    <w:rsid w:val="00B208E7"/>
    <w:rsid w:val="00B3692B"/>
    <w:rsid w:val="00BB279A"/>
    <w:rsid w:val="00BC0DE1"/>
    <w:rsid w:val="00BE0A3B"/>
    <w:rsid w:val="00BF1046"/>
    <w:rsid w:val="00C15C00"/>
    <w:rsid w:val="00C245F2"/>
    <w:rsid w:val="00C261C0"/>
    <w:rsid w:val="00CA2FDE"/>
    <w:rsid w:val="00CC1DF4"/>
    <w:rsid w:val="00CE2046"/>
    <w:rsid w:val="00D32990"/>
    <w:rsid w:val="00D37EA0"/>
    <w:rsid w:val="00D50DB9"/>
    <w:rsid w:val="00D94FC0"/>
    <w:rsid w:val="00DA6629"/>
    <w:rsid w:val="00DC3B74"/>
    <w:rsid w:val="00DC675C"/>
    <w:rsid w:val="00E200C1"/>
    <w:rsid w:val="00E2675E"/>
    <w:rsid w:val="00E55973"/>
    <w:rsid w:val="00E63B5F"/>
    <w:rsid w:val="00E8722A"/>
    <w:rsid w:val="00EC5065"/>
    <w:rsid w:val="00F2019B"/>
    <w:rsid w:val="00F31B18"/>
    <w:rsid w:val="00FA7564"/>
    <w:rsid w:val="00FC362F"/>
    <w:rsid w:val="00FD05E3"/>
    <w:rsid w:val="00FD58FB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13BF"/>
  <w15:docId w15:val="{83B3A958-7B8C-44E7-905A-6FF6FD23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E3C4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3C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32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752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233"/>
  </w:style>
  <w:style w:type="paragraph" w:styleId="Footer">
    <w:name w:val="footer"/>
    <w:basedOn w:val="Normal"/>
    <w:link w:val="FooterChar"/>
    <w:uiPriority w:val="99"/>
    <w:unhideWhenUsed/>
    <w:rsid w:val="001752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7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 Parvey</cp:lastModifiedBy>
  <cp:revision>2</cp:revision>
  <cp:lastPrinted>2024-06-03T21:35:00Z</cp:lastPrinted>
  <dcterms:created xsi:type="dcterms:W3CDTF">2024-06-03T22:12:00Z</dcterms:created>
  <dcterms:modified xsi:type="dcterms:W3CDTF">2024-06-03T22:12:00Z</dcterms:modified>
</cp:coreProperties>
</file>