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6DC0" w14:textId="77777777" w:rsidR="008C317C" w:rsidRPr="000B1779" w:rsidRDefault="002B538C" w:rsidP="002B538C">
      <w:pPr>
        <w:pStyle w:val="NoSpacing"/>
        <w:jc w:val="center"/>
        <w:rPr>
          <w:rFonts w:ascii="Palatino" w:hAnsi="Palatino"/>
          <w:b/>
          <w:sz w:val="30"/>
          <w:szCs w:val="20"/>
        </w:rPr>
      </w:pPr>
      <w:r w:rsidRPr="000B1779">
        <w:rPr>
          <w:rFonts w:ascii="Palatino" w:hAnsi="Palatino"/>
          <w:b/>
          <w:sz w:val="30"/>
          <w:szCs w:val="20"/>
        </w:rPr>
        <w:t>PORT &amp; HARBORS ADVISORY BOARD</w:t>
      </w:r>
    </w:p>
    <w:p w14:paraId="5AF3057D" w14:textId="4D081D53" w:rsidR="002B538C" w:rsidRPr="000B1779" w:rsidRDefault="004779E2" w:rsidP="002B538C">
      <w:pPr>
        <w:pStyle w:val="NoSpacing"/>
        <w:jc w:val="center"/>
        <w:rPr>
          <w:rFonts w:ascii="Palatino" w:hAnsi="Palatino"/>
          <w:b/>
          <w:i/>
          <w:sz w:val="30"/>
          <w:szCs w:val="20"/>
        </w:rPr>
      </w:pPr>
      <w:r>
        <w:rPr>
          <w:rFonts w:ascii="Palatino" w:hAnsi="Palatino"/>
          <w:b/>
          <w:i/>
          <w:sz w:val="30"/>
          <w:szCs w:val="20"/>
        </w:rPr>
        <w:t>January 13, 2026</w:t>
      </w:r>
    </w:p>
    <w:p w14:paraId="382662BA" w14:textId="77777777" w:rsidR="002B538C" w:rsidRPr="000B1779" w:rsidRDefault="002B538C" w:rsidP="002B538C">
      <w:pPr>
        <w:pStyle w:val="NoSpacing"/>
        <w:jc w:val="center"/>
        <w:rPr>
          <w:rFonts w:ascii="Palatino" w:hAnsi="Palatino"/>
          <w:sz w:val="30"/>
          <w:szCs w:val="20"/>
        </w:rPr>
      </w:pPr>
      <w:r w:rsidRPr="000B1779">
        <w:rPr>
          <w:rFonts w:ascii="Palatino" w:hAnsi="Palatino"/>
          <w:sz w:val="30"/>
          <w:szCs w:val="20"/>
        </w:rPr>
        <w:t>7:00 P.M. – City Council Chambers</w:t>
      </w:r>
    </w:p>
    <w:p w14:paraId="33A65D00" w14:textId="77777777" w:rsidR="002B538C" w:rsidRPr="000B1779" w:rsidRDefault="002B538C" w:rsidP="002B538C">
      <w:pPr>
        <w:pStyle w:val="NoSpacing"/>
        <w:jc w:val="center"/>
        <w:rPr>
          <w:rFonts w:ascii="Palatino" w:hAnsi="Palatino"/>
          <w:b/>
          <w:sz w:val="30"/>
          <w:szCs w:val="20"/>
        </w:rPr>
      </w:pPr>
      <w:r w:rsidRPr="000B1779">
        <w:rPr>
          <w:rFonts w:ascii="Palatino" w:hAnsi="Palatino"/>
          <w:b/>
          <w:sz w:val="30"/>
          <w:szCs w:val="20"/>
        </w:rPr>
        <w:t>REGULAR MEETING AGENDA</w:t>
      </w:r>
    </w:p>
    <w:p w14:paraId="104AA444" w14:textId="77777777" w:rsidR="002B538C" w:rsidRDefault="002B538C" w:rsidP="002B538C">
      <w:pPr>
        <w:pStyle w:val="NoSpacing"/>
        <w:rPr>
          <w:rFonts w:ascii="Palatino" w:hAnsi="Palatino"/>
          <w:b/>
          <w:sz w:val="32"/>
        </w:rPr>
      </w:pPr>
    </w:p>
    <w:p w14:paraId="1A8C8153" w14:textId="77777777" w:rsidR="00463AC1" w:rsidRPr="000B1779" w:rsidRDefault="002B538C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 xml:space="preserve">Call </w:t>
      </w:r>
      <w:r w:rsidR="00686EA4" w:rsidRPr="000B1779">
        <w:rPr>
          <w:rFonts w:ascii="Palatino" w:hAnsi="Palatino"/>
          <w:b/>
          <w:sz w:val="30"/>
          <w:szCs w:val="20"/>
          <w:u w:val="single"/>
        </w:rPr>
        <w:t>to</w:t>
      </w:r>
      <w:r w:rsidRPr="000B1779">
        <w:rPr>
          <w:rFonts w:ascii="Palatino" w:hAnsi="Palatino"/>
          <w:b/>
          <w:sz w:val="30"/>
          <w:szCs w:val="20"/>
          <w:u w:val="single"/>
        </w:rPr>
        <w:t xml:space="preserve"> Order</w:t>
      </w:r>
    </w:p>
    <w:p w14:paraId="1B49FE9C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00B955A8" w14:textId="77777777" w:rsidR="002B538C" w:rsidRPr="000B1779" w:rsidRDefault="002B538C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Roll Call</w:t>
      </w:r>
    </w:p>
    <w:p w14:paraId="6117BD3C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66C39145" w14:textId="77777777" w:rsidR="002B538C" w:rsidRPr="000B1779" w:rsidRDefault="002B538C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Pledge of Allegiance</w:t>
      </w:r>
    </w:p>
    <w:p w14:paraId="5FE16A51" w14:textId="77777777" w:rsidR="0089263E" w:rsidRPr="000B1779" w:rsidRDefault="0089263E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26B183CC" w14:textId="0C643AA3" w:rsidR="00463AC1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Approval of Minutes</w:t>
      </w:r>
    </w:p>
    <w:p w14:paraId="199144AD" w14:textId="41BC4A7B" w:rsidR="00F404C8" w:rsidRDefault="00F404C8" w:rsidP="002B538C">
      <w:pPr>
        <w:pStyle w:val="NoSpacing"/>
        <w:rPr>
          <w:rFonts w:ascii="Palatino" w:hAnsi="Palatino"/>
          <w:bCs/>
          <w:sz w:val="30"/>
          <w:szCs w:val="20"/>
        </w:rPr>
      </w:pPr>
    </w:p>
    <w:p w14:paraId="6ED731A9" w14:textId="7B7F4B5A" w:rsidR="00F404C8" w:rsidRPr="00F404C8" w:rsidRDefault="00F404C8" w:rsidP="002B538C">
      <w:pPr>
        <w:pStyle w:val="NoSpacing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ab/>
      </w:r>
      <w:r w:rsidR="000116AB">
        <w:rPr>
          <w:rFonts w:ascii="Palatino" w:hAnsi="Palatino"/>
          <w:bCs/>
          <w:sz w:val="30"/>
          <w:szCs w:val="20"/>
        </w:rPr>
        <w:t>October 14</w:t>
      </w:r>
      <w:r>
        <w:rPr>
          <w:rFonts w:ascii="Palatino" w:hAnsi="Palatino"/>
          <w:bCs/>
          <w:sz w:val="30"/>
          <w:szCs w:val="20"/>
        </w:rPr>
        <w:t>, 2025 Meeting</w:t>
      </w:r>
    </w:p>
    <w:p w14:paraId="0319ED13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14A89BB7" w14:textId="77777777" w:rsidR="00463AC1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Communications</w:t>
      </w:r>
    </w:p>
    <w:p w14:paraId="44C51567" w14:textId="50E4DDFC" w:rsidR="004C1AAD" w:rsidRDefault="004C1AAD" w:rsidP="002B538C">
      <w:pPr>
        <w:pStyle w:val="NoSpacing"/>
        <w:rPr>
          <w:rFonts w:ascii="Palatino" w:hAnsi="Palatino"/>
          <w:bCs/>
          <w:sz w:val="30"/>
          <w:szCs w:val="20"/>
        </w:rPr>
      </w:pPr>
    </w:p>
    <w:p w14:paraId="3491CFB9" w14:textId="35AB59F9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 xml:space="preserve">Persons </w:t>
      </w:r>
      <w:r w:rsidR="00D21F82" w:rsidRPr="000B1779">
        <w:rPr>
          <w:rFonts w:ascii="Palatino" w:hAnsi="Palatino"/>
          <w:b/>
          <w:sz w:val="30"/>
          <w:szCs w:val="20"/>
          <w:u w:val="single"/>
        </w:rPr>
        <w:t>to</w:t>
      </w:r>
      <w:r w:rsidRPr="000B1779">
        <w:rPr>
          <w:rFonts w:ascii="Palatino" w:hAnsi="Palatino"/>
          <w:b/>
          <w:sz w:val="30"/>
          <w:szCs w:val="20"/>
          <w:u w:val="single"/>
        </w:rPr>
        <w:t xml:space="preserve"> Be Heard</w:t>
      </w:r>
    </w:p>
    <w:p w14:paraId="58DAC31F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5B7C7113" w14:textId="77777777" w:rsidR="00463AC1" w:rsidRDefault="002E4A8F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 xml:space="preserve">Unfinished </w:t>
      </w:r>
      <w:r w:rsidR="00463AC1" w:rsidRPr="000B1779">
        <w:rPr>
          <w:rFonts w:ascii="Palatino" w:hAnsi="Palatino"/>
          <w:b/>
          <w:sz w:val="30"/>
          <w:szCs w:val="20"/>
          <w:u w:val="single"/>
        </w:rPr>
        <w:t>Business</w:t>
      </w:r>
    </w:p>
    <w:p w14:paraId="55F59CB4" w14:textId="77777777" w:rsidR="004C1AAD" w:rsidRDefault="004C1AAD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1C0D3C21" w14:textId="2759C5C7" w:rsidR="004C1AAD" w:rsidRPr="004C1AAD" w:rsidRDefault="00C01EBD" w:rsidP="004C1AAD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>Utilization of Bar Harbor Launch Ramp</w:t>
      </w:r>
    </w:p>
    <w:p w14:paraId="159E031B" w14:textId="53EA12CB" w:rsidR="00617126" w:rsidRPr="000B1779" w:rsidRDefault="00617126" w:rsidP="002B538C">
      <w:pPr>
        <w:pStyle w:val="NoSpacing"/>
        <w:rPr>
          <w:rFonts w:ascii="Palatino" w:hAnsi="Palatino"/>
          <w:sz w:val="30"/>
          <w:szCs w:val="20"/>
        </w:rPr>
      </w:pPr>
    </w:p>
    <w:p w14:paraId="0B65E2C0" w14:textId="157B8EC5" w:rsidR="00D85EFF" w:rsidRPr="004C1AAD" w:rsidRDefault="00463AC1" w:rsidP="004C1AAD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New Business</w:t>
      </w:r>
    </w:p>
    <w:p w14:paraId="580A32FD" w14:textId="7376421C" w:rsidR="00AA74AE" w:rsidRDefault="00D85EFF" w:rsidP="002B538C">
      <w:pPr>
        <w:pStyle w:val="NoSpacing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ab/>
      </w:r>
    </w:p>
    <w:p w14:paraId="7CF2F892" w14:textId="349B04CB" w:rsidR="00BD14CC" w:rsidRDefault="00BD14CC" w:rsidP="00C37D88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>Election of PHAB Chairman and Vice Chairman/Secretary</w:t>
      </w:r>
    </w:p>
    <w:p w14:paraId="5B3DEAD0" w14:textId="75A384A4" w:rsidR="0095569A" w:rsidRDefault="0095569A" w:rsidP="0095569A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>Funding for Essential Safety Improvements at the Harbors</w:t>
      </w:r>
    </w:p>
    <w:p w14:paraId="1EC74667" w14:textId="58C003C1" w:rsidR="0095569A" w:rsidRDefault="0095569A" w:rsidP="0095569A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 xml:space="preserve">2026 </w:t>
      </w:r>
      <w:r w:rsidR="0002475B">
        <w:rPr>
          <w:rFonts w:ascii="Palatino" w:hAnsi="Palatino"/>
          <w:bCs/>
          <w:sz w:val="30"/>
          <w:szCs w:val="20"/>
        </w:rPr>
        <w:t xml:space="preserve">Cruise Ship </w:t>
      </w:r>
      <w:r>
        <w:rPr>
          <w:rFonts w:ascii="Palatino" w:hAnsi="Palatino"/>
          <w:bCs/>
          <w:sz w:val="30"/>
          <w:szCs w:val="20"/>
        </w:rPr>
        <w:t>Berth Utilization</w:t>
      </w:r>
    </w:p>
    <w:p w14:paraId="52DA4B18" w14:textId="7A2A5132" w:rsidR="004779E2" w:rsidRDefault="004779E2" w:rsidP="0095569A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>Berth III Tender Float Lease</w:t>
      </w:r>
    </w:p>
    <w:p w14:paraId="11DA6E5F" w14:textId="067E6675" w:rsidR="004779E2" w:rsidRDefault="004779E2" w:rsidP="0095569A">
      <w:pPr>
        <w:pStyle w:val="NoSpacing"/>
        <w:ind w:firstLine="720"/>
        <w:rPr>
          <w:rFonts w:ascii="Palatino" w:hAnsi="Palatino"/>
          <w:bCs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>2026 Harbor Rate Increase</w:t>
      </w:r>
    </w:p>
    <w:p w14:paraId="7160E910" w14:textId="6DCA4DFD" w:rsidR="00D5203A" w:rsidRPr="007621F5" w:rsidRDefault="00D5203A" w:rsidP="0095569A">
      <w:pPr>
        <w:pStyle w:val="NoSpacing"/>
        <w:ind w:firstLine="720"/>
        <w:rPr>
          <w:rFonts w:ascii="Palatino" w:hAnsi="Palatino"/>
          <w:bCs/>
          <w:i/>
          <w:sz w:val="30"/>
          <w:szCs w:val="20"/>
        </w:rPr>
      </w:pPr>
      <w:r>
        <w:rPr>
          <w:rFonts w:ascii="Palatino" w:hAnsi="Palatino"/>
          <w:bCs/>
          <w:sz w:val="30"/>
          <w:szCs w:val="20"/>
        </w:rPr>
        <w:t xml:space="preserve">Board Member Youngblood Request for Absence </w:t>
      </w:r>
    </w:p>
    <w:p w14:paraId="1E06D752" w14:textId="71661E41" w:rsidR="00824039" w:rsidRPr="0095569A" w:rsidRDefault="00824039" w:rsidP="002B538C">
      <w:pPr>
        <w:pStyle w:val="NoSpacing"/>
        <w:rPr>
          <w:rFonts w:ascii="Palatino" w:hAnsi="Palatino"/>
          <w:bCs/>
          <w:sz w:val="30"/>
          <w:szCs w:val="20"/>
        </w:rPr>
      </w:pPr>
    </w:p>
    <w:p w14:paraId="379001FF" w14:textId="060DFD12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Port &amp; Harbors Director’s Report</w:t>
      </w:r>
    </w:p>
    <w:p w14:paraId="2AA95A98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43AEBEF7" w14:textId="57B05125" w:rsidR="00995F3D" w:rsidRPr="009C2F34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Future Agenda Items</w:t>
      </w:r>
    </w:p>
    <w:p w14:paraId="6D645737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3D72BBE3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Board Member Comments</w:t>
      </w:r>
    </w:p>
    <w:p w14:paraId="759EC44F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</w:p>
    <w:p w14:paraId="66DE0A86" w14:textId="77777777" w:rsidR="00463AC1" w:rsidRPr="000B1779" w:rsidRDefault="00463AC1" w:rsidP="002B538C">
      <w:pPr>
        <w:pStyle w:val="NoSpacing"/>
        <w:rPr>
          <w:rFonts w:ascii="Palatino" w:hAnsi="Palatino"/>
          <w:b/>
          <w:sz w:val="30"/>
          <w:szCs w:val="20"/>
          <w:u w:val="single"/>
        </w:rPr>
      </w:pPr>
      <w:r w:rsidRPr="000B1779">
        <w:rPr>
          <w:rFonts w:ascii="Palatino" w:hAnsi="Palatino"/>
          <w:b/>
          <w:sz w:val="30"/>
          <w:szCs w:val="20"/>
          <w:u w:val="single"/>
        </w:rPr>
        <w:t>Adjournment</w:t>
      </w:r>
    </w:p>
    <w:sectPr w:rsidR="00463AC1" w:rsidRPr="000B1779" w:rsidSect="00576310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8C"/>
    <w:rsid w:val="000116AB"/>
    <w:rsid w:val="00013D6B"/>
    <w:rsid w:val="0002475B"/>
    <w:rsid w:val="00043E95"/>
    <w:rsid w:val="00071DE9"/>
    <w:rsid w:val="00087DD2"/>
    <w:rsid w:val="000B1779"/>
    <w:rsid w:val="000B20D8"/>
    <w:rsid w:val="000F2B9B"/>
    <w:rsid w:val="00102382"/>
    <w:rsid w:val="001032E1"/>
    <w:rsid w:val="001047CF"/>
    <w:rsid w:val="00106CBF"/>
    <w:rsid w:val="00192AE2"/>
    <w:rsid w:val="001B3BB9"/>
    <w:rsid w:val="002B40F5"/>
    <w:rsid w:val="002B538C"/>
    <w:rsid w:val="002E4A8F"/>
    <w:rsid w:val="002E5D75"/>
    <w:rsid w:val="00345283"/>
    <w:rsid w:val="003546EE"/>
    <w:rsid w:val="00373B7D"/>
    <w:rsid w:val="003744CC"/>
    <w:rsid w:val="0039058C"/>
    <w:rsid w:val="0042487E"/>
    <w:rsid w:val="00431609"/>
    <w:rsid w:val="00436974"/>
    <w:rsid w:val="00463AC1"/>
    <w:rsid w:val="00467885"/>
    <w:rsid w:val="004779E2"/>
    <w:rsid w:val="00491A5B"/>
    <w:rsid w:val="004B73C0"/>
    <w:rsid w:val="004C1AAD"/>
    <w:rsid w:val="00507F06"/>
    <w:rsid w:val="00554AF8"/>
    <w:rsid w:val="00560DED"/>
    <w:rsid w:val="00560F3A"/>
    <w:rsid w:val="00567FC5"/>
    <w:rsid w:val="00576310"/>
    <w:rsid w:val="00601C6E"/>
    <w:rsid w:val="00614336"/>
    <w:rsid w:val="00617126"/>
    <w:rsid w:val="006616C0"/>
    <w:rsid w:val="0068590A"/>
    <w:rsid w:val="00686EA4"/>
    <w:rsid w:val="006A67F3"/>
    <w:rsid w:val="00705285"/>
    <w:rsid w:val="00716485"/>
    <w:rsid w:val="007621F5"/>
    <w:rsid w:val="007675AB"/>
    <w:rsid w:val="007C6E71"/>
    <w:rsid w:val="007E60A5"/>
    <w:rsid w:val="007F59E3"/>
    <w:rsid w:val="008076FC"/>
    <w:rsid w:val="00824039"/>
    <w:rsid w:val="0089263E"/>
    <w:rsid w:val="008C24BF"/>
    <w:rsid w:val="008C317C"/>
    <w:rsid w:val="008F4670"/>
    <w:rsid w:val="009120AB"/>
    <w:rsid w:val="0092411F"/>
    <w:rsid w:val="0093474C"/>
    <w:rsid w:val="00943090"/>
    <w:rsid w:val="0095569A"/>
    <w:rsid w:val="00970D07"/>
    <w:rsid w:val="00980CDB"/>
    <w:rsid w:val="0098593B"/>
    <w:rsid w:val="009870AC"/>
    <w:rsid w:val="00995F3D"/>
    <w:rsid w:val="009A7AA4"/>
    <w:rsid w:val="009B644A"/>
    <w:rsid w:val="009C2F34"/>
    <w:rsid w:val="009E617C"/>
    <w:rsid w:val="00A15396"/>
    <w:rsid w:val="00A249E9"/>
    <w:rsid w:val="00A820DC"/>
    <w:rsid w:val="00AA74AE"/>
    <w:rsid w:val="00AD02C7"/>
    <w:rsid w:val="00AE6869"/>
    <w:rsid w:val="00AE72D5"/>
    <w:rsid w:val="00B55F2D"/>
    <w:rsid w:val="00B71F01"/>
    <w:rsid w:val="00BA3702"/>
    <w:rsid w:val="00BC7257"/>
    <w:rsid w:val="00BD14CC"/>
    <w:rsid w:val="00BE3B48"/>
    <w:rsid w:val="00C01EBD"/>
    <w:rsid w:val="00C30A00"/>
    <w:rsid w:val="00C35E8B"/>
    <w:rsid w:val="00C37D88"/>
    <w:rsid w:val="00C80B88"/>
    <w:rsid w:val="00C90D31"/>
    <w:rsid w:val="00CD53FF"/>
    <w:rsid w:val="00CF4422"/>
    <w:rsid w:val="00D21F82"/>
    <w:rsid w:val="00D5203A"/>
    <w:rsid w:val="00D85EFF"/>
    <w:rsid w:val="00DC7F4C"/>
    <w:rsid w:val="00DD6920"/>
    <w:rsid w:val="00E0316F"/>
    <w:rsid w:val="00E054F1"/>
    <w:rsid w:val="00E26BEE"/>
    <w:rsid w:val="00E7519A"/>
    <w:rsid w:val="00E8155F"/>
    <w:rsid w:val="00F25FA9"/>
    <w:rsid w:val="00F4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2D07"/>
  <w15:chartTrackingRefBased/>
  <w15:docId w15:val="{1977CAA1-762D-4930-A2EC-9C7EDF5C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3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Ketchikan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Caguiat</dc:creator>
  <cp:keywords/>
  <dc:description/>
  <cp:lastModifiedBy>May Caguiat</cp:lastModifiedBy>
  <cp:revision>5</cp:revision>
  <dcterms:created xsi:type="dcterms:W3CDTF">2025-12-31T17:53:00Z</dcterms:created>
  <dcterms:modified xsi:type="dcterms:W3CDTF">2026-01-07T18:06:00Z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2024-03-29T16:56:44Z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4d169a09-e3d2-4040-bc25-5472548b4d5d</vt:lpwstr>
  </property>
  <property fmtid="{D5CDD505-2E9C-101B-9397-08002B2CF9AE}" pid="7" name="MSIP_Label_defa4170-0d19-0005-0004-bc88714345d2_ActionId">
    <vt:lpwstr>01efb767-a835-486a-ac3a-924222cd25ea</vt:lpwstr>
  </property>
  <property fmtid="{D5CDD505-2E9C-101B-9397-08002B2CF9AE}" pid="8" name="MSIP_Label_defa4170-0d19-0005-0004-bc88714345d2_ContentBits">
    <vt:lpwstr>0</vt:lpwstr>
  </property>
</Properties>
</file>