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4B5B2" w14:textId="5F635D87" w:rsidR="00984288" w:rsidRDefault="00984288">
      <w:r>
        <w:rPr>
          <w:noProof/>
        </w:rPr>
        <w:drawing>
          <wp:inline distT="0" distB="0" distL="0" distR="0" wp14:anchorId="4E56F49A" wp14:editId="0169D3C6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F2EEEF" wp14:editId="5DBCC91B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703322" wp14:editId="3B291563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2AF8AE" wp14:editId="464C06E7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701AD9" wp14:editId="071955EB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1B59D6" wp14:editId="7426F350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968DE4" wp14:editId="63E4E649">
            <wp:extent cx="59436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42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88"/>
    <w:rsid w:val="0098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EBBD0"/>
  <w15:chartTrackingRefBased/>
  <w15:docId w15:val="{2B6F332F-B34D-4EB7-A00A-88B90C71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Carmella Malfara</dc:creator>
  <cp:keywords/>
  <dc:description/>
  <cp:lastModifiedBy>Carmella Malfara</cp:lastModifiedBy>
  <cp:revision>1</cp:revision>
  <dcterms:created xsi:type="dcterms:W3CDTF">2020-09-08T18:32:00Z</dcterms:created>
  <dcterms:modified xsi:type="dcterms:W3CDTF">2020-09-08T18:34:00Z</dcterms:modified>
</cp:coreProperties>
</file>